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0B5" w:rsidRDefault="00D8105A">
      <w:r>
        <w:rPr>
          <w:noProof/>
          <w:lang w:eastAsia="es-CO"/>
        </w:rPr>
        <w:drawing>
          <wp:anchor distT="0" distB="0" distL="114300" distR="114300" simplePos="0" relativeHeight="251658240" behindDoc="0" locked="0" layoutInCell="1" allowOverlap="1" wp14:anchorId="48ED5B6D" wp14:editId="54D94DE0">
            <wp:simplePos x="0" y="0"/>
            <wp:positionH relativeFrom="column">
              <wp:posOffset>4044315</wp:posOffset>
            </wp:positionH>
            <wp:positionV relativeFrom="paragraph">
              <wp:posOffset>-385445</wp:posOffset>
            </wp:positionV>
            <wp:extent cx="1343025" cy="895350"/>
            <wp:effectExtent l="0" t="0" r="9525" b="0"/>
            <wp:wrapNone/>
            <wp:docPr id="2" name="Imagen 2" descr="Bandera Colombia Repu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ndera Colombia Republic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43025" cy="895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59264" behindDoc="1" locked="0" layoutInCell="1" allowOverlap="1" wp14:anchorId="3ED81860" wp14:editId="032BF89D">
            <wp:simplePos x="0" y="0"/>
            <wp:positionH relativeFrom="column">
              <wp:posOffset>-327660</wp:posOffset>
            </wp:positionH>
            <wp:positionV relativeFrom="paragraph">
              <wp:posOffset>-452120</wp:posOffset>
            </wp:positionV>
            <wp:extent cx="3197860" cy="1038225"/>
            <wp:effectExtent l="0" t="0" r="2540" b="9525"/>
            <wp:wrapNone/>
            <wp:docPr id="1" name="Imagen 1" descr="In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ici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97860" cy="1038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1583" w:rsidRDefault="00211583"/>
    <w:p w:rsidR="00444CF4" w:rsidRPr="00444CF4" w:rsidRDefault="00444CF4" w:rsidP="00211583">
      <w:pPr>
        <w:jc w:val="center"/>
        <w:rPr>
          <w:rFonts w:ascii="Times New Roman" w:hAnsi="Times New Roman" w:cs="Times New Roman"/>
          <w:b/>
          <w:sz w:val="24"/>
          <w:szCs w:val="24"/>
        </w:rPr>
      </w:pPr>
      <w:r w:rsidRPr="00444CF4">
        <w:rPr>
          <w:rFonts w:ascii="Times New Roman" w:hAnsi="Times New Roman" w:cs="Times New Roman"/>
          <w:b/>
          <w:sz w:val="24"/>
          <w:szCs w:val="24"/>
        </w:rPr>
        <w:t>Papel de Posición</w:t>
      </w:r>
    </w:p>
    <w:p w:rsidR="00444CF4" w:rsidRDefault="00444CF4" w:rsidP="00444CF4"/>
    <w:p w:rsidR="00444CF4" w:rsidRDefault="00444CF4" w:rsidP="00444CF4">
      <w:r w:rsidRPr="00444CF4">
        <w:rPr>
          <w:rFonts w:ascii="Times New Roman" w:hAnsi="Times New Roman" w:cs="Times New Roman"/>
          <w:b/>
          <w:sz w:val="24"/>
          <w:szCs w:val="24"/>
        </w:rPr>
        <w:t>Comité:</w:t>
      </w:r>
      <w:r>
        <w:t xml:space="preserve"> </w:t>
      </w:r>
      <w:r w:rsidRPr="00B06737">
        <w:rPr>
          <w:rFonts w:ascii="Times New Roman" w:hAnsi="Times New Roman" w:cs="Times New Roman"/>
          <w:sz w:val="24"/>
          <w:szCs w:val="24"/>
        </w:rPr>
        <w:t>Senado de la República</w:t>
      </w:r>
    </w:p>
    <w:p w:rsidR="00444CF4" w:rsidRDefault="00444CF4" w:rsidP="00444CF4">
      <w:pPr>
        <w:rPr>
          <w:rFonts w:ascii="Times New Roman" w:hAnsi="Times New Roman" w:cs="Times New Roman"/>
          <w:b/>
          <w:sz w:val="24"/>
          <w:szCs w:val="24"/>
        </w:rPr>
      </w:pPr>
      <w:r w:rsidRPr="00444CF4">
        <w:rPr>
          <w:rFonts w:ascii="Times New Roman" w:hAnsi="Times New Roman" w:cs="Times New Roman"/>
          <w:b/>
          <w:sz w:val="24"/>
          <w:szCs w:val="24"/>
        </w:rPr>
        <w:t xml:space="preserve">Temas: </w:t>
      </w:r>
    </w:p>
    <w:p w:rsidR="00444CF4" w:rsidRPr="00444CF4" w:rsidRDefault="00444CF4" w:rsidP="00444CF4">
      <w:pPr>
        <w:pStyle w:val="Prrafodelista"/>
        <w:numPr>
          <w:ilvl w:val="0"/>
          <w:numId w:val="1"/>
        </w:numPr>
        <w:rPr>
          <w:rFonts w:ascii="Times New Roman" w:hAnsi="Times New Roman" w:cs="Times New Roman"/>
          <w:b/>
          <w:sz w:val="24"/>
          <w:szCs w:val="24"/>
        </w:rPr>
      </w:pPr>
      <w:r w:rsidRPr="00444CF4">
        <w:rPr>
          <w:rFonts w:ascii="Times New Roman" w:hAnsi="Times New Roman" w:cs="Times New Roman"/>
          <w:sz w:val="24"/>
          <w:szCs w:val="24"/>
          <w:u w:val="single"/>
        </w:rPr>
        <w:t>Tema A:</w:t>
      </w:r>
      <w:r>
        <w:rPr>
          <w:rFonts w:ascii="Times New Roman" w:hAnsi="Times New Roman" w:cs="Times New Roman"/>
          <w:sz w:val="24"/>
          <w:szCs w:val="24"/>
        </w:rPr>
        <w:t xml:space="preserve"> Extradición: soberanía Nacional vs Justicia Internacional.</w:t>
      </w:r>
    </w:p>
    <w:p w:rsidR="00444CF4" w:rsidRPr="00444CF4" w:rsidRDefault="00444CF4" w:rsidP="00444CF4">
      <w:pPr>
        <w:pStyle w:val="Prrafodelista"/>
        <w:numPr>
          <w:ilvl w:val="0"/>
          <w:numId w:val="1"/>
        </w:numPr>
        <w:rPr>
          <w:rFonts w:ascii="Times New Roman" w:hAnsi="Times New Roman" w:cs="Times New Roman"/>
          <w:b/>
          <w:sz w:val="24"/>
          <w:szCs w:val="24"/>
        </w:rPr>
      </w:pPr>
      <w:r w:rsidRPr="00444CF4">
        <w:rPr>
          <w:rFonts w:ascii="Times New Roman" w:hAnsi="Times New Roman" w:cs="Times New Roman"/>
          <w:sz w:val="24"/>
          <w:szCs w:val="24"/>
          <w:u w:val="single"/>
        </w:rPr>
        <w:t>Tema B:</w:t>
      </w:r>
      <w:r>
        <w:rPr>
          <w:rFonts w:ascii="Times New Roman" w:hAnsi="Times New Roman" w:cs="Times New Roman"/>
          <w:sz w:val="24"/>
          <w:szCs w:val="24"/>
        </w:rPr>
        <w:t xml:space="preserve"> La huida de Pablo Escobar de “La Catedral”: ¿Es la ley colombiana suficiente? </w:t>
      </w:r>
    </w:p>
    <w:p w:rsidR="00444CF4" w:rsidRPr="00444CF4" w:rsidRDefault="00444CF4" w:rsidP="00444CF4">
      <w:pPr>
        <w:pStyle w:val="Prrafodelista"/>
        <w:rPr>
          <w:rFonts w:ascii="Times New Roman" w:hAnsi="Times New Roman" w:cs="Times New Roman"/>
          <w:b/>
          <w:sz w:val="24"/>
          <w:szCs w:val="24"/>
        </w:rPr>
      </w:pPr>
    </w:p>
    <w:p w:rsidR="00CB6CD2" w:rsidRPr="00CB6CD2" w:rsidRDefault="00444CF4" w:rsidP="00CB6CD2">
      <w:pPr>
        <w:pStyle w:val="Sinespaciado"/>
        <w:rPr>
          <w:sz w:val="24"/>
          <w:szCs w:val="24"/>
        </w:rPr>
      </w:pPr>
      <w:r w:rsidRPr="00CB6CD2">
        <w:rPr>
          <w:rFonts w:ascii="Times New Roman" w:hAnsi="Times New Roman" w:cs="Times New Roman"/>
          <w:b/>
          <w:sz w:val="24"/>
          <w:szCs w:val="24"/>
        </w:rPr>
        <w:t>Delegación:</w:t>
      </w:r>
      <w:r w:rsidRPr="00CB6CD2">
        <w:rPr>
          <w:sz w:val="24"/>
          <w:szCs w:val="24"/>
        </w:rPr>
        <w:t xml:space="preserve"> </w:t>
      </w:r>
      <w:r w:rsidR="00CB6CD2" w:rsidRPr="00CB6CD2">
        <w:rPr>
          <w:rFonts w:ascii="Times New Roman" w:hAnsi="Times New Roman" w:cs="Times New Roman"/>
          <w:sz w:val="24"/>
          <w:szCs w:val="24"/>
        </w:rPr>
        <w:t>Álvaro Leyva</w:t>
      </w:r>
    </w:p>
    <w:p w:rsidR="00444CF4" w:rsidRPr="00CB6CD2" w:rsidRDefault="00444CF4" w:rsidP="00CB6CD2">
      <w:pPr>
        <w:pStyle w:val="Sinespaciado"/>
        <w:rPr>
          <w:rFonts w:ascii="Times New Roman" w:hAnsi="Times New Roman" w:cs="Times New Roman"/>
          <w:sz w:val="24"/>
          <w:szCs w:val="24"/>
        </w:rPr>
      </w:pPr>
      <w:r w:rsidRPr="00CB6CD2">
        <w:rPr>
          <w:rFonts w:ascii="Times New Roman" w:hAnsi="Times New Roman" w:cs="Times New Roman"/>
          <w:b/>
          <w:sz w:val="24"/>
          <w:szCs w:val="24"/>
        </w:rPr>
        <w:t>Delegado</w:t>
      </w:r>
      <w:r w:rsidR="00CB6CD2" w:rsidRPr="00CB6CD2">
        <w:rPr>
          <w:rFonts w:ascii="Times New Roman" w:hAnsi="Times New Roman" w:cs="Times New Roman"/>
          <w:b/>
          <w:sz w:val="24"/>
          <w:szCs w:val="24"/>
        </w:rPr>
        <w:t xml:space="preserve">: </w:t>
      </w:r>
      <w:r w:rsidR="00CB6CD2" w:rsidRPr="00CB6CD2">
        <w:rPr>
          <w:rFonts w:ascii="Times New Roman" w:hAnsi="Times New Roman" w:cs="Times New Roman"/>
          <w:sz w:val="24"/>
          <w:szCs w:val="24"/>
        </w:rPr>
        <w:t>Lina Marcela Barón Muñoz</w:t>
      </w:r>
    </w:p>
    <w:p w:rsidR="00444CF4" w:rsidRPr="00CB6CD2" w:rsidRDefault="00444CF4" w:rsidP="00CB6CD2">
      <w:pPr>
        <w:pStyle w:val="Sinespaciado"/>
        <w:rPr>
          <w:sz w:val="24"/>
          <w:szCs w:val="24"/>
        </w:rPr>
      </w:pPr>
      <w:r w:rsidRPr="00CB6CD2">
        <w:rPr>
          <w:rFonts w:ascii="Times New Roman" w:hAnsi="Times New Roman" w:cs="Times New Roman"/>
          <w:b/>
          <w:sz w:val="24"/>
          <w:szCs w:val="24"/>
        </w:rPr>
        <w:t>Colegio:</w:t>
      </w:r>
      <w:r w:rsidR="00CB6CD2" w:rsidRPr="00CB6CD2">
        <w:rPr>
          <w:sz w:val="24"/>
          <w:szCs w:val="24"/>
        </w:rPr>
        <w:t xml:space="preserve"> </w:t>
      </w:r>
      <w:r w:rsidR="00CB6CD2" w:rsidRPr="00CB6CD2">
        <w:rPr>
          <w:rFonts w:ascii="Times New Roman" w:hAnsi="Times New Roman" w:cs="Times New Roman"/>
          <w:sz w:val="24"/>
          <w:szCs w:val="24"/>
        </w:rPr>
        <w:t>Sanfrancisco De Asís</w:t>
      </w:r>
    </w:p>
    <w:p w:rsidR="00444CF4" w:rsidRPr="00CB6CD2" w:rsidRDefault="00444CF4" w:rsidP="00CB6CD2">
      <w:pPr>
        <w:pStyle w:val="Sinespaciado"/>
        <w:rPr>
          <w:rFonts w:ascii="Times New Roman" w:hAnsi="Times New Roman" w:cs="Times New Roman"/>
          <w:sz w:val="24"/>
          <w:szCs w:val="24"/>
        </w:rPr>
      </w:pPr>
      <w:r w:rsidRPr="00CB6CD2">
        <w:rPr>
          <w:rFonts w:ascii="Times New Roman" w:hAnsi="Times New Roman" w:cs="Times New Roman"/>
          <w:b/>
          <w:sz w:val="24"/>
          <w:szCs w:val="24"/>
        </w:rPr>
        <w:t>Modelos Asistidos:</w:t>
      </w:r>
      <w:r w:rsidRPr="00CB6CD2">
        <w:rPr>
          <w:sz w:val="24"/>
          <w:szCs w:val="24"/>
        </w:rPr>
        <w:t xml:space="preserve"> </w:t>
      </w:r>
    </w:p>
    <w:p w:rsidR="00B01F6F" w:rsidRPr="00B01F6F" w:rsidRDefault="00B01F6F" w:rsidP="00B01F6F">
      <w:pPr>
        <w:pBdr>
          <w:bottom w:val="single" w:sz="4" w:space="1" w:color="auto"/>
        </w:pBdr>
        <w:rPr>
          <w:sz w:val="24"/>
          <w:szCs w:val="24"/>
          <w:u w:val="single"/>
        </w:rPr>
      </w:pPr>
    </w:p>
    <w:p w:rsidR="00444CF4" w:rsidRDefault="00444CF4"/>
    <w:p w:rsidR="00444CF4" w:rsidRDefault="00B01F6F">
      <w:pPr>
        <w:rPr>
          <w:rFonts w:ascii="Times New Roman" w:hAnsi="Times New Roman" w:cs="Times New Roman"/>
          <w:sz w:val="24"/>
          <w:szCs w:val="24"/>
          <w:u w:val="single"/>
        </w:rPr>
      </w:pPr>
      <w:r w:rsidRPr="00B01F6F">
        <w:rPr>
          <w:rFonts w:ascii="Times New Roman" w:hAnsi="Times New Roman" w:cs="Times New Roman"/>
          <w:sz w:val="24"/>
          <w:szCs w:val="24"/>
          <w:u w:val="single"/>
        </w:rPr>
        <w:t>Sección A: Perfil de la Delegación</w:t>
      </w:r>
    </w:p>
    <w:p w:rsidR="00B01F6F" w:rsidRDefault="00B01F6F">
      <w:pPr>
        <w:rPr>
          <w:rFonts w:ascii="Times New Roman" w:hAnsi="Times New Roman" w:cs="Times New Roman"/>
          <w:sz w:val="24"/>
          <w:szCs w:val="24"/>
          <w:u w:val="single"/>
        </w:rPr>
      </w:pPr>
    </w:p>
    <w:p w:rsidR="00B01F6F" w:rsidRDefault="00B01F6F" w:rsidP="00D8105A">
      <w:pPr>
        <w:jc w:val="both"/>
        <w:rPr>
          <w:rFonts w:ascii="Times New Roman" w:hAnsi="Times New Roman" w:cs="Times New Roman"/>
          <w:sz w:val="24"/>
          <w:szCs w:val="24"/>
        </w:rPr>
      </w:pPr>
      <w:r w:rsidRPr="00B01F6F">
        <w:rPr>
          <w:rFonts w:ascii="Times New Roman" w:hAnsi="Times New Roman" w:cs="Times New Roman"/>
          <w:sz w:val="24"/>
          <w:szCs w:val="24"/>
        </w:rPr>
        <w:t>Álvaro Leyva Durán es un político, a</w:t>
      </w:r>
      <w:r>
        <w:rPr>
          <w:rFonts w:ascii="Times New Roman" w:hAnsi="Times New Roman" w:cs="Times New Roman"/>
          <w:sz w:val="24"/>
          <w:szCs w:val="24"/>
        </w:rPr>
        <w:t xml:space="preserve">bogado y diplomático colombiano </w:t>
      </w:r>
      <w:r w:rsidRPr="00B01F6F">
        <w:rPr>
          <w:rFonts w:ascii="Times New Roman" w:hAnsi="Times New Roman" w:cs="Times New Roman"/>
          <w:sz w:val="24"/>
          <w:szCs w:val="24"/>
        </w:rPr>
        <w:t>con una larga trayectoria en la vida pública. Nació en 1942 y ha sido ministro, congresista y negociador de paz en distintos gobiernos. Se le reconoce por su enfoque en la búsqueda de la paz, la defensa de los derechos h</w:t>
      </w:r>
      <w:r>
        <w:rPr>
          <w:rFonts w:ascii="Times New Roman" w:hAnsi="Times New Roman" w:cs="Times New Roman"/>
          <w:sz w:val="24"/>
          <w:szCs w:val="24"/>
        </w:rPr>
        <w:t>umanos y la soberanía nacional.</w:t>
      </w:r>
    </w:p>
    <w:p w:rsidR="00B01F6F" w:rsidRPr="00B01F6F" w:rsidRDefault="00B01F6F" w:rsidP="00D8105A">
      <w:pPr>
        <w:jc w:val="both"/>
        <w:rPr>
          <w:rFonts w:ascii="Times New Roman" w:hAnsi="Times New Roman" w:cs="Times New Roman"/>
          <w:sz w:val="24"/>
          <w:szCs w:val="24"/>
        </w:rPr>
      </w:pPr>
    </w:p>
    <w:p w:rsidR="00184814" w:rsidRDefault="00B01F6F" w:rsidP="00D8105A">
      <w:pPr>
        <w:jc w:val="both"/>
        <w:rPr>
          <w:rFonts w:ascii="Times New Roman" w:hAnsi="Times New Roman" w:cs="Times New Roman"/>
          <w:sz w:val="24"/>
          <w:szCs w:val="24"/>
        </w:rPr>
      </w:pPr>
      <w:r w:rsidRPr="00B01F6F">
        <w:rPr>
          <w:rFonts w:ascii="Times New Roman" w:hAnsi="Times New Roman" w:cs="Times New Roman"/>
          <w:sz w:val="24"/>
          <w:szCs w:val="24"/>
        </w:rPr>
        <w:t xml:space="preserve">Como Ministro de Relaciones Exteriores de Colombia (2022–2024) durante el gobierno de Gustavo </w:t>
      </w:r>
      <w:proofErr w:type="spellStart"/>
      <w:r w:rsidRPr="00B01F6F">
        <w:rPr>
          <w:rFonts w:ascii="Times New Roman" w:hAnsi="Times New Roman" w:cs="Times New Roman"/>
          <w:sz w:val="24"/>
          <w:szCs w:val="24"/>
        </w:rPr>
        <w:t>Petro</w:t>
      </w:r>
      <w:proofErr w:type="spellEnd"/>
      <w:r w:rsidRPr="00B01F6F">
        <w:rPr>
          <w:rFonts w:ascii="Times New Roman" w:hAnsi="Times New Roman" w:cs="Times New Roman"/>
          <w:sz w:val="24"/>
          <w:szCs w:val="24"/>
        </w:rPr>
        <w:t>, Leyva promovió una diplomacia de paz, priorizando el diálogo sobre los conflictos armados internos y las relaciones multilaterales. Ha tenido una postura crítica frente a la dependencia judicial de Colombia hacia potencias extranjeras, especialmente en temas como la extradición, considerando que en algunos casos puede vulnerar la soberanía nacional y el debido proceso.</w:t>
      </w:r>
    </w:p>
    <w:p w:rsidR="00184814" w:rsidRDefault="00184814" w:rsidP="00B01F6F">
      <w:pPr>
        <w:rPr>
          <w:rFonts w:ascii="Times New Roman" w:hAnsi="Times New Roman" w:cs="Times New Roman"/>
          <w:sz w:val="24"/>
          <w:szCs w:val="24"/>
        </w:rPr>
      </w:pPr>
    </w:p>
    <w:p w:rsidR="00B01F6F" w:rsidRDefault="00184814" w:rsidP="00D8105A">
      <w:pPr>
        <w:jc w:val="both"/>
        <w:rPr>
          <w:rFonts w:ascii="Times New Roman" w:hAnsi="Times New Roman" w:cs="Times New Roman"/>
          <w:sz w:val="24"/>
          <w:szCs w:val="24"/>
        </w:rPr>
      </w:pPr>
      <w:r w:rsidRPr="00184814">
        <w:rPr>
          <w:rFonts w:ascii="Times New Roman" w:hAnsi="Times New Roman" w:cs="Times New Roman"/>
          <w:sz w:val="24"/>
          <w:szCs w:val="24"/>
        </w:rPr>
        <w:lastRenderedPageBreak/>
        <w:t>Leyva ha defendido históricamente la idea de una Colombia soberana, justa y comprometida con la verdad y la reconciliación, principios que guían su actuación política y diplomática tanto en el ámbito nacional como internacional.</w:t>
      </w:r>
    </w:p>
    <w:p w:rsidR="00184814" w:rsidRPr="00184814" w:rsidRDefault="00184814" w:rsidP="00184814">
      <w:pPr>
        <w:rPr>
          <w:rFonts w:ascii="Times New Roman" w:hAnsi="Times New Roman" w:cs="Times New Roman"/>
          <w:b/>
          <w:sz w:val="24"/>
          <w:szCs w:val="24"/>
          <w:u w:val="single"/>
        </w:rPr>
      </w:pPr>
      <w:r w:rsidRPr="00184814">
        <w:rPr>
          <w:rFonts w:ascii="Times New Roman" w:hAnsi="Times New Roman" w:cs="Times New Roman"/>
          <w:b/>
          <w:sz w:val="24"/>
          <w:szCs w:val="24"/>
          <w:u w:val="single"/>
        </w:rPr>
        <w:t>Tema A:</w:t>
      </w:r>
    </w:p>
    <w:p w:rsidR="00184814" w:rsidRPr="00184814" w:rsidRDefault="00184814" w:rsidP="00184814">
      <w:pPr>
        <w:rPr>
          <w:rFonts w:ascii="Times New Roman" w:hAnsi="Times New Roman" w:cs="Times New Roman"/>
          <w:sz w:val="24"/>
          <w:szCs w:val="24"/>
          <w:u w:val="single"/>
        </w:rPr>
      </w:pPr>
    </w:p>
    <w:p w:rsidR="00184814" w:rsidRPr="00184814" w:rsidRDefault="00184814" w:rsidP="00184814">
      <w:pPr>
        <w:rPr>
          <w:rFonts w:ascii="Times New Roman" w:hAnsi="Times New Roman" w:cs="Times New Roman"/>
          <w:sz w:val="24"/>
          <w:szCs w:val="24"/>
          <w:u w:val="single"/>
        </w:rPr>
      </w:pPr>
      <w:r w:rsidRPr="00184814">
        <w:rPr>
          <w:rFonts w:ascii="Times New Roman" w:hAnsi="Times New Roman" w:cs="Times New Roman"/>
          <w:sz w:val="24"/>
          <w:szCs w:val="24"/>
          <w:u w:val="single"/>
        </w:rPr>
        <w:t>Sección B: Tema</w:t>
      </w:r>
    </w:p>
    <w:p w:rsidR="00184814" w:rsidRPr="00184814" w:rsidRDefault="00184814" w:rsidP="00184814">
      <w:pPr>
        <w:rPr>
          <w:rFonts w:ascii="Times New Roman" w:hAnsi="Times New Roman" w:cs="Times New Roman"/>
          <w:sz w:val="24"/>
          <w:szCs w:val="24"/>
        </w:rPr>
      </w:pPr>
    </w:p>
    <w:p w:rsidR="00184814" w:rsidRDefault="00184814" w:rsidP="00184814">
      <w:pPr>
        <w:pStyle w:val="Prrafodelista"/>
        <w:numPr>
          <w:ilvl w:val="0"/>
          <w:numId w:val="2"/>
        </w:numPr>
        <w:rPr>
          <w:rFonts w:ascii="Times New Roman" w:hAnsi="Times New Roman" w:cs="Times New Roman"/>
          <w:b/>
          <w:sz w:val="24"/>
          <w:szCs w:val="24"/>
        </w:rPr>
      </w:pPr>
      <w:r w:rsidRPr="00184814">
        <w:rPr>
          <w:rFonts w:ascii="Times New Roman" w:hAnsi="Times New Roman" w:cs="Times New Roman"/>
          <w:b/>
          <w:sz w:val="24"/>
          <w:szCs w:val="24"/>
        </w:rPr>
        <w:t>Contexto Histórico</w:t>
      </w:r>
    </w:p>
    <w:p w:rsidR="00184814" w:rsidRPr="00184814" w:rsidRDefault="00184814" w:rsidP="00184814">
      <w:pPr>
        <w:pStyle w:val="Prrafodelista"/>
        <w:rPr>
          <w:rFonts w:ascii="Times New Roman" w:hAnsi="Times New Roman" w:cs="Times New Roman"/>
          <w:sz w:val="24"/>
          <w:szCs w:val="24"/>
        </w:rPr>
      </w:pPr>
    </w:p>
    <w:p w:rsidR="00184814" w:rsidRPr="00184814" w:rsidRDefault="00184814" w:rsidP="00D8105A">
      <w:pPr>
        <w:pStyle w:val="Prrafodelista"/>
        <w:jc w:val="both"/>
        <w:rPr>
          <w:rFonts w:ascii="Times New Roman" w:hAnsi="Times New Roman" w:cs="Times New Roman"/>
          <w:sz w:val="24"/>
          <w:szCs w:val="24"/>
        </w:rPr>
      </w:pPr>
      <w:r w:rsidRPr="00184814">
        <w:rPr>
          <w:rFonts w:ascii="Times New Roman" w:hAnsi="Times New Roman" w:cs="Times New Roman"/>
          <w:i/>
          <w:sz w:val="24"/>
          <w:szCs w:val="24"/>
        </w:rPr>
        <w:t>El tema de la extradición en Colombia</w:t>
      </w:r>
      <w:r w:rsidRPr="00184814">
        <w:rPr>
          <w:rFonts w:ascii="Times New Roman" w:hAnsi="Times New Roman" w:cs="Times New Roman"/>
          <w:sz w:val="24"/>
          <w:szCs w:val="24"/>
        </w:rPr>
        <w:t xml:space="preserve"> ha sido uno de los más debatidos en la historia reciente del país, al representar el punto de tensión entre la soberanía nacional y la cooperación internacional en materia de justicia. La figura de la extradición consiste en la entrega de una persona acusada o condenada por un delito a otro Estado que la reclama para ser juzgada o cumplir una pena.</w:t>
      </w:r>
    </w:p>
    <w:p w:rsidR="00184814" w:rsidRPr="00184814" w:rsidRDefault="00184814" w:rsidP="00D8105A">
      <w:pPr>
        <w:pStyle w:val="Prrafodelista"/>
        <w:jc w:val="both"/>
        <w:rPr>
          <w:rFonts w:ascii="Times New Roman" w:hAnsi="Times New Roman" w:cs="Times New Roman"/>
          <w:sz w:val="24"/>
          <w:szCs w:val="24"/>
        </w:rPr>
      </w:pPr>
    </w:p>
    <w:p w:rsidR="00184814" w:rsidRPr="00184814" w:rsidRDefault="00184814" w:rsidP="00D8105A">
      <w:pPr>
        <w:pStyle w:val="Prrafodelista"/>
        <w:jc w:val="both"/>
        <w:rPr>
          <w:rFonts w:ascii="Times New Roman" w:hAnsi="Times New Roman" w:cs="Times New Roman"/>
          <w:sz w:val="24"/>
          <w:szCs w:val="24"/>
        </w:rPr>
      </w:pPr>
      <w:r w:rsidRPr="00184814">
        <w:rPr>
          <w:rFonts w:ascii="Times New Roman" w:hAnsi="Times New Roman" w:cs="Times New Roman"/>
          <w:sz w:val="24"/>
          <w:szCs w:val="24"/>
        </w:rPr>
        <w:t>En Colombia, la extradición cobró relevancia a partir de la década de 1980, cuando el auge del narcotráfico y el fortalecimiento de los carteles de la droga llevaron a que Estados Unidos solicitara la entrega de varios ciudadanos colombianos implicados en delitos de tráfico de estupefacientes. Este periodo estuvo marcado por el lema de los narcotraficantes “preferimos una tumba en Colombia a una cárcel en Estados Unidos”, reflejando la resistencia violenta a la aplicación de este mecanismo.</w:t>
      </w:r>
    </w:p>
    <w:p w:rsidR="00184814" w:rsidRPr="00184814" w:rsidRDefault="00184814" w:rsidP="00D8105A">
      <w:pPr>
        <w:pStyle w:val="Prrafodelista"/>
        <w:jc w:val="both"/>
        <w:rPr>
          <w:rFonts w:ascii="Times New Roman" w:hAnsi="Times New Roman" w:cs="Times New Roman"/>
          <w:sz w:val="24"/>
          <w:szCs w:val="24"/>
        </w:rPr>
      </w:pPr>
    </w:p>
    <w:p w:rsidR="00184814" w:rsidRPr="00184814" w:rsidRDefault="00184814" w:rsidP="00D8105A">
      <w:pPr>
        <w:pStyle w:val="Prrafodelista"/>
        <w:jc w:val="both"/>
        <w:rPr>
          <w:rFonts w:ascii="Times New Roman" w:hAnsi="Times New Roman" w:cs="Times New Roman"/>
          <w:sz w:val="24"/>
          <w:szCs w:val="24"/>
        </w:rPr>
      </w:pPr>
      <w:r w:rsidRPr="00184814">
        <w:rPr>
          <w:rFonts w:ascii="Times New Roman" w:hAnsi="Times New Roman" w:cs="Times New Roman"/>
          <w:sz w:val="24"/>
          <w:szCs w:val="24"/>
        </w:rPr>
        <w:t>Durante los gobiernos posteriores, la extradición se convirtió en un instrumento clave de cooperación internacional en la lucha contra el crimen transnacional. Sin embargo, también generó intensos debates sobre la autonomía del sistema judicial colombiano, pues algunos sectores consideraban que su aplicación excesiva vulneraba la soberanía nacional y el derecho de Colombia a juzgar a sus propios ciudadanos.</w:t>
      </w:r>
    </w:p>
    <w:p w:rsidR="00184814" w:rsidRPr="00184814" w:rsidRDefault="00184814" w:rsidP="00D8105A">
      <w:pPr>
        <w:pStyle w:val="Prrafodelista"/>
        <w:jc w:val="both"/>
        <w:rPr>
          <w:rFonts w:ascii="Times New Roman" w:hAnsi="Times New Roman" w:cs="Times New Roman"/>
          <w:sz w:val="24"/>
          <w:szCs w:val="24"/>
        </w:rPr>
      </w:pPr>
    </w:p>
    <w:p w:rsidR="00184814" w:rsidRPr="00184814" w:rsidRDefault="00184814" w:rsidP="00D8105A">
      <w:pPr>
        <w:pStyle w:val="Prrafodelista"/>
        <w:jc w:val="both"/>
        <w:rPr>
          <w:rFonts w:ascii="Times New Roman" w:hAnsi="Times New Roman" w:cs="Times New Roman"/>
          <w:sz w:val="24"/>
          <w:szCs w:val="24"/>
        </w:rPr>
      </w:pPr>
      <w:r w:rsidRPr="00184814">
        <w:rPr>
          <w:rFonts w:ascii="Times New Roman" w:hAnsi="Times New Roman" w:cs="Times New Roman"/>
          <w:sz w:val="24"/>
          <w:szCs w:val="24"/>
        </w:rPr>
        <w:t>Con el paso de los años, la Corte Constitucional y el Congreso han intervenido en la regulación de la extradición, buscando equilibrar la cooperación internacional con la defensa del Estado de derecho y las garantías fundamentales. En el marco de los acuerdos de paz y los procesos de justicia transicional, el tema volvió a tomar fuerza, al plantearse si los excombatientes que cometieron delitos después de los acuerdos debían ser extraditados o juzgados por la jurisdicción nacional.</w:t>
      </w:r>
    </w:p>
    <w:p w:rsidR="00184814" w:rsidRPr="00184814" w:rsidRDefault="00184814" w:rsidP="00184814">
      <w:pPr>
        <w:pStyle w:val="Prrafodelista"/>
        <w:rPr>
          <w:rFonts w:ascii="Times New Roman" w:hAnsi="Times New Roman" w:cs="Times New Roman"/>
          <w:sz w:val="24"/>
          <w:szCs w:val="24"/>
        </w:rPr>
      </w:pPr>
    </w:p>
    <w:p w:rsidR="00184814" w:rsidRDefault="00184814" w:rsidP="00D8105A">
      <w:pPr>
        <w:pStyle w:val="Prrafodelista"/>
        <w:jc w:val="both"/>
        <w:rPr>
          <w:rFonts w:ascii="Times New Roman" w:hAnsi="Times New Roman" w:cs="Times New Roman"/>
          <w:sz w:val="24"/>
          <w:szCs w:val="24"/>
        </w:rPr>
      </w:pPr>
      <w:r w:rsidRPr="00184814">
        <w:rPr>
          <w:rFonts w:ascii="Times New Roman" w:hAnsi="Times New Roman" w:cs="Times New Roman"/>
          <w:sz w:val="24"/>
          <w:szCs w:val="24"/>
        </w:rPr>
        <w:lastRenderedPageBreak/>
        <w:t>Así, la extradición en Colombia representa un conflicto permanente entre la soberanía nacional y la justicia internacional, donde el Estado debe decidir entre mantener su autonomía judicial o fortalecer la cooperación global frente a los delitos que trascienden las fronteras.</w:t>
      </w:r>
    </w:p>
    <w:p w:rsidR="00CA58B7" w:rsidRPr="00875FD6" w:rsidRDefault="00CA58B7" w:rsidP="00D8105A">
      <w:pPr>
        <w:pStyle w:val="Prrafodelista"/>
        <w:numPr>
          <w:ilvl w:val="0"/>
          <w:numId w:val="2"/>
        </w:numPr>
        <w:jc w:val="both"/>
        <w:rPr>
          <w:rFonts w:ascii="Times New Roman" w:hAnsi="Times New Roman" w:cs="Times New Roman"/>
          <w:b/>
          <w:sz w:val="24"/>
          <w:szCs w:val="24"/>
        </w:rPr>
      </w:pPr>
      <w:r w:rsidRPr="00875FD6">
        <w:rPr>
          <w:rFonts w:ascii="Times New Roman" w:hAnsi="Times New Roman" w:cs="Times New Roman"/>
          <w:b/>
          <w:sz w:val="24"/>
          <w:szCs w:val="24"/>
        </w:rPr>
        <w:t>¿Cuál es el problema?</w:t>
      </w:r>
    </w:p>
    <w:p w:rsidR="0093087F" w:rsidRDefault="0093087F" w:rsidP="00D8105A">
      <w:pPr>
        <w:pStyle w:val="Prrafodelista"/>
        <w:jc w:val="both"/>
        <w:rPr>
          <w:rFonts w:ascii="Times New Roman" w:hAnsi="Times New Roman" w:cs="Times New Roman"/>
          <w:b/>
          <w:sz w:val="24"/>
          <w:szCs w:val="24"/>
        </w:rPr>
      </w:pPr>
    </w:p>
    <w:p w:rsidR="0093087F" w:rsidRPr="0093087F" w:rsidRDefault="0093087F" w:rsidP="00D8105A">
      <w:pPr>
        <w:pStyle w:val="Prrafodelista"/>
        <w:jc w:val="both"/>
        <w:rPr>
          <w:rFonts w:ascii="Times New Roman" w:hAnsi="Times New Roman" w:cs="Times New Roman"/>
          <w:sz w:val="24"/>
          <w:szCs w:val="24"/>
        </w:rPr>
      </w:pPr>
      <w:r w:rsidRPr="0093087F">
        <w:rPr>
          <w:rFonts w:ascii="Times New Roman" w:hAnsi="Times New Roman" w:cs="Times New Roman"/>
          <w:sz w:val="24"/>
          <w:szCs w:val="24"/>
        </w:rPr>
        <w:t>El problema central en torno a la extradición radica en el conflicto entre la soberanía judicial del Estado colombiano y las presiones del sistema de justicia internacional, especialmente en los casos de cooperación con países como Estados Unidos. A lo largo de la historia, la extradición ha sido vista como una herramienta eficaz para combatir el crimen organizado, el narcotráfico y los delitos transnacionales; sin embargo, su aplicación ha generado fuertes tensiones políticas, jurídicas y sociales dentro del país.</w:t>
      </w:r>
    </w:p>
    <w:p w:rsidR="0093087F" w:rsidRPr="0093087F" w:rsidRDefault="0093087F" w:rsidP="00D8105A">
      <w:pPr>
        <w:pStyle w:val="Prrafodelista"/>
        <w:jc w:val="both"/>
        <w:rPr>
          <w:rFonts w:ascii="Times New Roman" w:hAnsi="Times New Roman" w:cs="Times New Roman"/>
          <w:sz w:val="24"/>
          <w:szCs w:val="24"/>
        </w:rPr>
      </w:pPr>
    </w:p>
    <w:p w:rsidR="0093087F" w:rsidRPr="0093087F" w:rsidRDefault="0093087F" w:rsidP="00D8105A">
      <w:pPr>
        <w:pStyle w:val="Prrafodelista"/>
        <w:jc w:val="both"/>
        <w:rPr>
          <w:rFonts w:ascii="Times New Roman" w:hAnsi="Times New Roman" w:cs="Times New Roman"/>
          <w:sz w:val="24"/>
          <w:szCs w:val="24"/>
        </w:rPr>
      </w:pPr>
      <w:r w:rsidRPr="0093087F">
        <w:rPr>
          <w:rFonts w:ascii="Times New Roman" w:hAnsi="Times New Roman" w:cs="Times New Roman"/>
          <w:sz w:val="24"/>
          <w:szCs w:val="24"/>
        </w:rPr>
        <w:t>Por un lado, la justicia internacional sostiene que la extradición fortalece la lucha contra la impunidad y permite castigar delitos que trascienden las fronteras nacionales. Desde esta perspectiva, entregar a los responsables a jurisdicciones con mayores capacidades judiciales y penitenciarias contribuye a garantizar la justicia global y a prevenir la expansión del crimen transnacional. No obstante, desde la soberanía nacional, este mecanismo es percibido como una cesión de autoridad y autonomía, ya que implica que el Estado renuncie, al menos parcialmente, a su competencia para juzgar y sancionar a sus propios ciudadanos.</w:t>
      </w:r>
    </w:p>
    <w:p w:rsidR="0093087F" w:rsidRPr="0093087F" w:rsidRDefault="0093087F" w:rsidP="00D8105A">
      <w:pPr>
        <w:pStyle w:val="Prrafodelista"/>
        <w:jc w:val="both"/>
        <w:rPr>
          <w:rFonts w:ascii="Times New Roman" w:hAnsi="Times New Roman" w:cs="Times New Roman"/>
          <w:sz w:val="24"/>
          <w:szCs w:val="24"/>
        </w:rPr>
      </w:pPr>
    </w:p>
    <w:p w:rsidR="0093087F" w:rsidRPr="0093087F" w:rsidRDefault="0093087F" w:rsidP="00D8105A">
      <w:pPr>
        <w:pStyle w:val="Prrafodelista"/>
        <w:jc w:val="both"/>
        <w:rPr>
          <w:rFonts w:ascii="Times New Roman" w:hAnsi="Times New Roman" w:cs="Times New Roman"/>
          <w:sz w:val="24"/>
          <w:szCs w:val="24"/>
        </w:rPr>
      </w:pPr>
      <w:r>
        <w:rPr>
          <w:rFonts w:ascii="Times New Roman" w:hAnsi="Times New Roman" w:cs="Times New Roman"/>
          <w:sz w:val="24"/>
          <w:szCs w:val="24"/>
        </w:rPr>
        <w:t xml:space="preserve">La </w:t>
      </w:r>
      <w:r w:rsidRPr="0093087F">
        <w:rPr>
          <w:rFonts w:ascii="Times New Roman" w:hAnsi="Times New Roman" w:cs="Times New Roman"/>
          <w:sz w:val="24"/>
          <w:szCs w:val="24"/>
        </w:rPr>
        <w:t>tensión se evidencia en la forma en que la extradición ha sido utilizada en distintos contextos. Durante los años del narcoterrorismo, la entrega de capos a Estados Unidos fue interpretada como una medida necesaria ante la debilidad de las instituciones nacionales. Sin embargo, en décadas posteriores, diversos sectores han cuestionado si la extradición realmente contribuye al fortalecimiento del sistema judicial colombiano o si, por el contrario, lo debilita al delegar sus responsabilidades en otros Estados.</w:t>
      </w:r>
    </w:p>
    <w:p w:rsidR="0093087F" w:rsidRPr="0093087F" w:rsidRDefault="0093087F" w:rsidP="00D8105A">
      <w:pPr>
        <w:pStyle w:val="Prrafodelista"/>
        <w:jc w:val="both"/>
        <w:rPr>
          <w:rFonts w:ascii="Times New Roman" w:hAnsi="Times New Roman" w:cs="Times New Roman"/>
          <w:sz w:val="24"/>
          <w:szCs w:val="24"/>
        </w:rPr>
      </w:pPr>
    </w:p>
    <w:p w:rsidR="0093087F" w:rsidRPr="0093087F" w:rsidRDefault="0093087F" w:rsidP="00D8105A">
      <w:pPr>
        <w:pStyle w:val="Prrafodelista"/>
        <w:jc w:val="both"/>
        <w:rPr>
          <w:rFonts w:ascii="Times New Roman" w:hAnsi="Times New Roman" w:cs="Times New Roman"/>
          <w:sz w:val="24"/>
          <w:szCs w:val="24"/>
        </w:rPr>
      </w:pPr>
      <w:r w:rsidRPr="0093087F">
        <w:rPr>
          <w:rFonts w:ascii="Times New Roman" w:hAnsi="Times New Roman" w:cs="Times New Roman"/>
          <w:sz w:val="24"/>
          <w:szCs w:val="24"/>
        </w:rPr>
        <w:t>El problema se profundiza con los procesos de paz y justicia transicional, como los acuerdos firmados con las FARC en 2016. En estos casos, la extradición ha planteado dilemas jurídicos y éticos sobre la responsabilidad del Estado frente a los compromisos adquiridos en materia de verdad, justicia, reparación y no repetición. La posible extradición de excombatientes —acusados de delitos cometidos después de los acuerdos— ha generado tensiones entre la Jurisdicción Especial para la Paz (JEP) y los organismos judiciales internacionales, reabriendo el debate sobre los límites de la soberanía y el alcance de la cooperación internacional.</w:t>
      </w:r>
    </w:p>
    <w:p w:rsidR="0093087F" w:rsidRPr="0093087F" w:rsidRDefault="0093087F" w:rsidP="00D8105A">
      <w:pPr>
        <w:pStyle w:val="Prrafodelista"/>
        <w:jc w:val="both"/>
        <w:rPr>
          <w:rFonts w:ascii="Times New Roman" w:hAnsi="Times New Roman" w:cs="Times New Roman"/>
          <w:sz w:val="24"/>
          <w:szCs w:val="24"/>
        </w:rPr>
      </w:pPr>
    </w:p>
    <w:p w:rsidR="0093087F" w:rsidRDefault="0093087F" w:rsidP="00D8105A">
      <w:pPr>
        <w:pStyle w:val="Prrafodelista"/>
        <w:jc w:val="both"/>
        <w:rPr>
          <w:rFonts w:ascii="Times New Roman" w:hAnsi="Times New Roman" w:cs="Times New Roman"/>
          <w:sz w:val="24"/>
          <w:szCs w:val="24"/>
        </w:rPr>
      </w:pPr>
      <w:r w:rsidRPr="0093087F">
        <w:rPr>
          <w:rFonts w:ascii="Times New Roman" w:hAnsi="Times New Roman" w:cs="Times New Roman"/>
          <w:sz w:val="24"/>
          <w:szCs w:val="24"/>
        </w:rPr>
        <w:lastRenderedPageBreak/>
        <w:t>Además, la extradición también ha sido cuestionada por su carácter selectivo y político. En ocasiones, se percibe que las decisiones de extraditar o no a ciertos individuos dependen de intereses diplomáticos, económicos o de conveniencia política, lo cual mina la credibilidad de las instituciones y debilita la confianza ciudadana en la imparcialidad de la justicia.</w:t>
      </w:r>
    </w:p>
    <w:p w:rsidR="0093087F" w:rsidRDefault="0093087F" w:rsidP="00D8105A">
      <w:pPr>
        <w:pStyle w:val="Prrafodelista"/>
        <w:jc w:val="both"/>
        <w:rPr>
          <w:rFonts w:ascii="Times New Roman" w:hAnsi="Times New Roman" w:cs="Times New Roman"/>
          <w:sz w:val="24"/>
          <w:szCs w:val="24"/>
          <w:u w:val="single"/>
        </w:rPr>
      </w:pPr>
      <w:r w:rsidRPr="0093087F">
        <w:rPr>
          <w:rFonts w:ascii="Times New Roman" w:hAnsi="Times New Roman" w:cs="Times New Roman"/>
          <w:sz w:val="24"/>
          <w:szCs w:val="24"/>
          <w:u w:val="single"/>
        </w:rPr>
        <w:t>Sección C: Posición de la Delegación</w:t>
      </w:r>
    </w:p>
    <w:p w:rsidR="0093087F" w:rsidRDefault="0093087F" w:rsidP="00D8105A">
      <w:pPr>
        <w:pStyle w:val="Prrafodelista"/>
        <w:jc w:val="both"/>
        <w:rPr>
          <w:rFonts w:ascii="Times New Roman" w:hAnsi="Times New Roman" w:cs="Times New Roman"/>
          <w:sz w:val="24"/>
          <w:szCs w:val="24"/>
          <w:u w:val="single"/>
        </w:rPr>
      </w:pPr>
    </w:p>
    <w:p w:rsidR="0093087F" w:rsidRDefault="0093087F" w:rsidP="00D8105A">
      <w:pPr>
        <w:pStyle w:val="Prrafodelista"/>
        <w:jc w:val="both"/>
        <w:rPr>
          <w:rFonts w:ascii="Times New Roman" w:hAnsi="Times New Roman" w:cs="Times New Roman"/>
          <w:sz w:val="24"/>
          <w:szCs w:val="24"/>
          <w:u w:val="single"/>
        </w:rPr>
      </w:pPr>
    </w:p>
    <w:p w:rsidR="0093087F" w:rsidRPr="0093087F" w:rsidRDefault="0093087F" w:rsidP="00D8105A">
      <w:pPr>
        <w:pStyle w:val="Prrafodelista"/>
        <w:jc w:val="both"/>
        <w:rPr>
          <w:rFonts w:ascii="Times New Roman" w:hAnsi="Times New Roman" w:cs="Times New Roman"/>
          <w:sz w:val="24"/>
          <w:szCs w:val="24"/>
        </w:rPr>
      </w:pPr>
      <w:r w:rsidRPr="0093087F">
        <w:rPr>
          <w:rFonts w:ascii="Times New Roman" w:hAnsi="Times New Roman" w:cs="Times New Roman"/>
          <w:sz w:val="24"/>
          <w:szCs w:val="24"/>
        </w:rPr>
        <w:t xml:space="preserve">La delegación representada por </w:t>
      </w:r>
      <w:r w:rsidRPr="0093087F">
        <w:rPr>
          <w:rFonts w:ascii="Times New Roman" w:hAnsi="Times New Roman" w:cs="Times New Roman"/>
          <w:i/>
          <w:sz w:val="24"/>
          <w:szCs w:val="24"/>
        </w:rPr>
        <w:t>Álvaro Leyva Durán</w:t>
      </w:r>
      <w:r w:rsidRPr="0093087F">
        <w:rPr>
          <w:rFonts w:ascii="Times New Roman" w:hAnsi="Times New Roman" w:cs="Times New Roman"/>
          <w:sz w:val="24"/>
          <w:szCs w:val="24"/>
        </w:rPr>
        <w:t>, actual ministro de Relaciones Exteriores de Colombia, sostiene una postura crítica frente a la figura de la extradición, especialmente cuando esta se aplica de manera automática o sin considerar los principios de soberanía, debido proceso y respeto a la jurisdicción nacional. Desde esta visión, la extradición puede llegar a ser interpretada como una cesión de la autoridad judicial del Estado, lo que debilita la capacidad de la nación para impartir justicia sobre sus propios ciudadanos y resolver sus conflictos internos dentro del marco legal colombiano.</w:t>
      </w:r>
    </w:p>
    <w:p w:rsidR="0093087F" w:rsidRPr="0093087F" w:rsidRDefault="0093087F" w:rsidP="00D8105A">
      <w:pPr>
        <w:pStyle w:val="Prrafodelista"/>
        <w:jc w:val="both"/>
        <w:rPr>
          <w:rFonts w:ascii="Times New Roman" w:hAnsi="Times New Roman" w:cs="Times New Roman"/>
          <w:sz w:val="24"/>
          <w:szCs w:val="24"/>
        </w:rPr>
      </w:pPr>
    </w:p>
    <w:p w:rsidR="0093087F" w:rsidRPr="0093087F" w:rsidRDefault="0093087F" w:rsidP="00D8105A">
      <w:pPr>
        <w:pStyle w:val="Prrafodelista"/>
        <w:jc w:val="both"/>
        <w:rPr>
          <w:rFonts w:ascii="Times New Roman" w:hAnsi="Times New Roman" w:cs="Times New Roman"/>
          <w:sz w:val="24"/>
          <w:szCs w:val="24"/>
        </w:rPr>
      </w:pPr>
      <w:r w:rsidRPr="0093087F">
        <w:rPr>
          <w:rFonts w:ascii="Times New Roman" w:hAnsi="Times New Roman" w:cs="Times New Roman"/>
          <w:sz w:val="24"/>
          <w:szCs w:val="24"/>
        </w:rPr>
        <w:t xml:space="preserve">Para el canciller Leyva, la soberanía nacional constituye un pilar fundamental en las relaciones internacionales y en la administración de justicia. La delegación considera que Colombia, como Estado libre e independiente, </w:t>
      </w:r>
      <w:r w:rsidRPr="0093087F">
        <w:rPr>
          <w:rFonts w:ascii="Times New Roman" w:hAnsi="Times New Roman" w:cs="Times New Roman"/>
          <w:b/>
          <w:sz w:val="24"/>
          <w:szCs w:val="24"/>
        </w:rPr>
        <w:t>debe conservar la potestad de juzgar a sus nacionales bajo su propio sistema jurídico</w:t>
      </w:r>
      <w:r w:rsidRPr="0093087F">
        <w:rPr>
          <w:rFonts w:ascii="Times New Roman" w:hAnsi="Times New Roman" w:cs="Times New Roman"/>
          <w:sz w:val="24"/>
          <w:szCs w:val="24"/>
        </w:rPr>
        <w:t>, garantizando los derechos humanos, el debido proceso y la reintegración social. En este sentido, la extradición, en lugar de fortalecer la cooperación judicial, puede convertirse en una herramienta de presión política o diplomática que vulnera la autonomía del país.</w:t>
      </w:r>
    </w:p>
    <w:p w:rsidR="0093087F" w:rsidRPr="0093087F" w:rsidRDefault="0093087F" w:rsidP="00D8105A">
      <w:pPr>
        <w:pStyle w:val="Prrafodelista"/>
        <w:jc w:val="both"/>
        <w:rPr>
          <w:rFonts w:ascii="Times New Roman" w:hAnsi="Times New Roman" w:cs="Times New Roman"/>
          <w:sz w:val="24"/>
          <w:szCs w:val="24"/>
        </w:rPr>
      </w:pPr>
    </w:p>
    <w:p w:rsidR="0093087F" w:rsidRPr="0093087F" w:rsidRDefault="0093087F" w:rsidP="00D8105A">
      <w:pPr>
        <w:pStyle w:val="Prrafodelista"/>
        <w:jc w:val="both"/>
        <w:rPr>
          <w:rFonts w:ascii="Times New Roman" w:hAnsi="Times New Roman" w:cs="Times New Roman"/>
          <w:sz w:val="24"/>
          <w:szCs w:val="24"/>
        </w:rPr>
      </w:pPr>
      <w:r w:rsidRPr="0093087F">
        <w:rPr>
          <w:rFonts w:ascii="Times New Roman" w:hAnsi="Times New Roman" w:cs="Times New Roman"/>
          <w:sz w:val="24"/>
          <w:szCs w:val="24"/>
        </w:rPr>
        <w:t>No obstante, la posición de la delegación no desconoce la importancia de la cooperación internacional en la lucha contra el crimen transnacional. Por el contrario, propone un modelo alternativo basado en el sometimiento judicial internacional, donde los Estados colaboren activamente mediante el intercambio de información, la asistencia judicial recíproca y la armonización de marcos normativos, sin necesidad de trasladar a los acusados fuera del territorio nacional. Este enfoque busca un equilibrio entre la soberanía y la justicia global, priorizando la rendición de cuentas dentro del propio país, pero en conformidad con los estándares internacionales.</w:t>
      </w:r>
    </w:p>
    <w:p w:rsidR="0093087F" w:rsidRPr="0093087F" w:rsidRDefault="0093087F" w:rsidP="00D8105A">
      <w:pPr>
        <w:pStyle w:val="Prrafodelista"/>
        <w:jc w:val="both"/>
        <w:rPr>
          <w:rFonts w:ascii="Times New Roman" w:hAnsi="Times New Roman" w:cs="Times New Roman"/>
          <w:sz w:val="24"/>
          <w:szCs w:val="24"/>
        </w:rPr>
      </w:pPr>
    </w:p>
    <w:p w:rsidR="0093087F" w:rsidRDefault="0093087F" w:rsidP="00D8105A">
      <w:pPr>
        <w:pStyle w:val="Prrafodelista"/>
        <w:jc w:val="both"/>
        <w:rPr>
          <w:rFonts w:ascii="Times New Roman" w:hAnsi="Times New Roman" w:cs="Times New Roman"/>
          <w:sz w:val="24"/>
          <w:szCs w:val="24"/>
        </w:rPr>
      </w:pPr>
      <w:r w:rsidRPr="0093087F">
        <w:rPr>
          <w:rFonts w:ascii="Times New Roman" w:hAnsi="Times New Roman" w:cs="Times New Roman"/>
          <w:sz w:val="24"/>
          <w:szCs w:val="24"/>
        </w:rPr>
        <w:t xml:space="preserve">Asimismo, la delegación argumenta que el fortalecimiento de las instituciones judiciales nacionales es esencial para recuperar la confianza de la comunidad internacional. Un sistema judicial sólido, independiente y eficiente permitiría que Colombia asuma plena responsabilidad sobre los delitos cometidos por sus ciudadanos, evitando la dependencia de tribunales extranjeros. De esta manera, el </w:t>
      </w:r>
      <w:r w:rsidRPr="0093087F">
        <w:rPr>
          <w:rFonts w:ascii="Times New Roman" w:hAnsi="Times New Roman" w:cs="Times New Roman"/>
          <w:sz w:val="24"/>
          <w:szCs w:val="24"/>
        </w:rPr>
        <w:lastRenderedPageBreak/>
        <w:t>Estado reafirma su compromiso con los principios de justicia, verdad y reparación, pilares fundamentales para alcanzar una paz duradera.</w:t>
      </w:r>
    </w:p>
    <w:p w:rsidR="0093087F" w:rsidRDefault="0093087F" w:rsidP="00D8105A">
      <w:pPr>
        <w:pStyle w:val="Prrafodelista"/>
        <w:jc w:val="both"/>
        <w:rPr>
          <w:rFonts w:ascii="Times New Roman" w:hAnsi="Times New Roman" w:cs="Times New Roman"/>
          <w:sz w:val="24"/>
          <w:szCs w:val="24"/>
        </w:rPr>
      </w:pPr>
    </w:p>
    <w:p w:rsidR="0093087F" w:rsidRDefault="0093087F" w:rsidP="00D8105A">
      <w:pPr>
        <w:pStyle w:val="Prrafodelista"/>
        <w:jc w:val="both"/>
        <w:rPr>
          <w:rFonts w:ascii="Times New Roman" w:hAnsi="Times New Roman" w:cs="Times New Roman"/>
          <w:sz w:val="24"/>
          <w:szCs w:val="24"/>
        </w:rPr>
      </w:pPr>
    </w:p>
    <w:p w:rsidR="0093087F" w:rsidRDefault="0037488C" w:rsidP="00D8105A">
      <w:pPr>
        <w:pStyle w:val="Prrafodelista"/>
        <w:jc w:val="both"/>
        <w:rPr>
          <w:rFonts w:ascii="Times New Roman" w:hAnsi="Times New Roman" w:cs="Times New Roman"/>
          <w:sz w:val="24"/>
          <w:szCs w:val="24"/>
        </w:rPr>
      </w:pPr>
      <w:r>
        <w:rPr>
          <w:rFonts w:ascii="Times New Roman" w:hAnsi="Times New Roman" w:cs="Times New Roman"/>
          <w:sz w:val="24"/>
          <w:szCs w:val="24"/>
        </w:rPr>
        <w:t>Para concluir</w:t>
      </w:r>
      <w:r w:rsidR="0093087F" w:rsidRPr="0093087F">
        <w:rPr>
          <w:rFonts w:ascii="Times New Roman" w:hAnsi="Times New Roman" w:cs="Times New Roman"/>
          <w:sz w:val="24"/>
          <w:szCs w:val="24"/>
        </w:rPr>
        <w:t xml:space="preserve">, la delegación de Álvaro Leyva se declara firmemente en contra de la extradición como práctica que vulnera la soberanía nacional y promueve la subordinación judicial. En su lugar, aboga por mecanismos de cooperación internacional y justicia transnacional que respeten la autonomía de los Estados y garanticen la </w:t>
      </w:r>
      <w:r w:rsidR="0093087F">
        <w:rPr>
          <w:rFonts w:ascii="Times New Roman" w:hAnsi="Times New Roman" w:cs="Times New Roman"/>
          <w:sz w:val="24"/>
          <w:szCs w:val="24"/>
        </w:rPr>
        <w:t>aplicación efectiva del derecho.</w:t>
      </w:r>
    </w:p>
    <w:p w:rsidR="00875FD6" w:rsidRDefault="00875FD6" w:rsidP="00D8105A">
      <w:pPr>
        <w:pStyle w:val="Prrafodelista"/>
        <w:jc w:val="both"/>
        <w:rPr>
          <w:rFonts w:ascii="Times New Roman" w:hAnsi="Times New Roman" w:cs="Times New Roman"/>
          <w:sz w:val="24"/>
          <w:szCs w:val="24"/>
        </w:rPr>
      </w:pPr>
    </w:p>
    <w:p w:rsidR="00875FD6" w:rsidRPr="00875FD6" w:rsidRDefault="00875FD6" w:rsidP="00D8105A">
      <w:pPr>
        <w:pStyle w:val="Prrafodelista"/>
        <w:jc w:val="both"/>
        <w:rPr>
          <w:rFonts w:ascii="Times New Roman" w:hAnsi="Times New Roman" w:cs="Times New Roman"/>
          <w:sz w:val="24"/>
          <w:szCs w:val="24"/>
        </w:rPr>
      </w:pPr>
    </w:p>
    <w:p w:rsidR="00875FD6" w:rsidRDefault="00875FD6" w:rsidP="00D8105A">
      <w:pPr>
        <w:pStyle w:val="Prrafodelista"/>
        <w:jc w:val="both"/>
        <w:rPr>
          <w:rFonts w:ascii="Times New Roman" w:hAnsi="Times New Roman" w:cs="Times New Roman"/>
          <w:b/>
          <w:sz w:val="24"/>
          <w:szCs w:val="24"/>
          <w:u w:val="single"/>
        </w:rPr>
      </w:pPr>
      <w:r w:rsidRPr="00875FD6">
        <w:rPr>
          <w:rFonts w:ascii="Times New Roman" w:hAnsi="Times New Roman" w:cs="Times New Roman"/>
          <w:b/>
          <w:sz w:val="24"/>
          <w:szCs w:val="24"/>
          <w:u w:val="single"/>
        </w:rPr>
        <w:t>Tema B:</w:t>
      </w:r>
    </w:p>
    <w:p w:rsidR="00875FD6" w:rsidRPr="00875FD6" w:rsidRDefault="00875FD6" w:rsidP="00D8105A">
      <w:pPr>
        <w:pStyle w:val="Prrafodelista"/>
        <w:jc w:val="both"/>
        <w:rPr>
          <w:rFonts w:ascii="Times New Roman" w:hAnsi="Times New Roman" w:cs="Times New Roman"/>
          <w:b/>
          <w:sz w:val="24"/>
          <w:szCs w:val="24"/>
          <w:u w:val="single"/>
        </w:rPr>
      </w:pPr>
    </w:p>
    <w:p w:rsidR="00875FD6" w:rsidRPr="00875FD6" w:rsidRDefault="00875FD6" w:rsidP="00D8105A">
      <w:pPr>
        <w:pStyle w:val="Prrafodelista"/>
        <w:jc w:val="both"/>
        <w:rPr>
          <w:rFonts w:ascii="Times New Roman" w:hAnsi="Times New Roman" w:cs="Times New Roman"/>
          <w:sz w:val="24"/>
          <w:szCs w:val="24"/>
        </w:rPr>
      </w:pPr>
    </w:p>
    <w:p w:rsidR="00875FD6" w:rsidRPr="00875FD6" w:rsidRDefault="00875FD6" w:rsidP="00D8105A">
      <w:pPr>
        <w:pStyle w:val="Prrafodelista"/>
        <w:jc w:val="both"/>
        <w:rPr>
          <w:rFonts w:ascii="Times New Roman" w:hAnsi="Times New Roman" w:cs="Times New Roman"/>
          <w:sz w:val="24"/>
          <w:szCs w:val="24"/>
          <w:u w:val="single"/>
        </w:rPr>
      </w:pPr>
      <w:r w:rsidRPr="00875FD6">
        <w:rPr>
          <w:rFonts w:ascii="Times New Roman" w:hAnsi="Times New Roman" w:cs="Times New Roman"/>
          <w:sz w:val="24"/>
          <w:szCs w:val="24"/>
          <w:u w:val="single"/>
        </w:rPr>
        <w:t>Sección B: Tema</w:t>
      </w:r>
    </w:p>
    <w:p w:rsidR="00875FD6" w:rsidRDefault="00875FD6" w:rsidP="00D8105A">
      <w:pPr>
        <w:pStyle w:val="Prrafodelista"/>
        <w:jc w:val="both"/>
        <w:rPr>
          <w:rFonts w:ascii="Times New Roman" w:hAnsi="Times New Roman" w:cs="Times New Roman"/>
          <w:sz w:val="24"/>
          <w:szCs w:val="24"/>
        </w:rPr>
      </w:pPr>
    </w:p>
    <w:p w:rsidR="00DB230E" w:rsidRDefault="00DB230E" w:rsidP="00D8105A">
      <w:pPr>
        <w:pStyle w:val="Prrafodelista"/>
        <w:jc w:val="both"/>
        <w:rPr>
          <w:rFonts w:ascii="Times New Roman" w:hAnsi="Times New Roman" w:cs="Times New Roman"/>
          <w:sz w:val="24"/>
          <w:szCs w:val="24"/>
        </w:rPr>
      </w:pPr>
    </w:p>
    <w:p w:rsidR="00DB230E" w:rsidRDefault="00DB230E" w:rsidP="00D8105A">
      <w:pPr>
        <w:pStyle w:val="Prrafodelista"/>
        <w:numPr>
          <w:ilvl w:val="0"/>
          <w:numId w:val="3"/>
        </w:numPr>
        <w:jc w:val="both"/>
        <w:rPr>
          <w:rFonts w:ascii="Times New Roman" w:hAnsi="Times New Roman" w:cs="Times New Roman"/>
          <w:b/>
          <w:sz w:val="24"/>
          <w:szCs w:val="24"/>
        </w:rPr>
      </w:pPr>
      <w:r w:rsidRPr="00DB230E">
        <w:rPr>
          <w:rFonts w:ascii="Times New Roman" w:hAnsi="Times New Roman" w:cs="Times New Roman"/>
          <w:b/>
          <w:sz w:val="24"/>
          <w:szCs w:val="24"/>
        </w:rPr>
        <w:t xml:space="preserve">Contexto Histórico </w:t>
      </w:r>
    </w:p>
    <w:p w:rsidR="00DB230E" w:rsidRDefault="00DB230E" w:rsidP="00D8105A">
      <w:pPr>
        <w:pStyle w:val="Prrafodelista"/>
        <w:ind w:left="1080"/>
        <w:jc w:val="both"/>
        <w:rPr>
          <w:rFonts w:ascii="Times New Roman" w:hAnsi="Times New Roman" w:cs="Times New Roman"/>
          <w:sz w:val="24"/>
          <w:szCs w:val="24"/>
        </w:rPr>
      </w:pPr>
    </w:p>
    <w:p w:rsidR="00DB230E" w:rsidRPr="00DB230E" w:rsidRDefault="00DB230E" w:rsidP="00D8105A">
      <w:pPr>
        <w:pStyle w:val="Prrafodelista"/>
        <w:ind w:left="1080"/>
        <w:jc w:val="both"/>
        <w:rPr>
          <w:rFonts w:ascii="Times New Roman" w:hAnsi="Times New Roman" w:cs="Times New Roman"/>
          <w:sz w:val="24"/>
          <w:szCs w:val="24"/>
        </w:rPr>
      </w:pPr>
      <w:r w:rsidRPr="00DB230E">
        <w:rPr>
          <w:rFonts w:ascii="Times New Roman" w:hAnsi="Times New Roman" w:cs="Times New Roman"/>
          <w:sz w:val="24"/>
          <w:szCs w:val="24"/>
        </w:rPr>
        <w:t>A inicios de los años 90, Colombia enfrentaba una grave crisis por el poder del narcotráfico, encabezado por Pablo Escobar y el Cartel de Medellín. Para lograr su rendición, el gobierno del presidente César Gaviria acordó construir una prisión especial llamada “La Catedral”, a cambio de que Escobar no fuera extraditado a Estados Unidos.</w:t>
      </w:r>
    </w:p>
    <w:p w:rsidR="00DB230E" w:rsidRDefault="00DB230E" w:rsidP="00D8105A">
      <w:pPr>
        <w:pStyle w:val="Prrafodelista"/>
        <w:ind w:left="1080"/>
        <w:jc w:val="both"/>
        <w:rPr>
          <w:rFonts w:ascii="Times New Roman" w:hAnsi="Times New Roman" w:cs="Times New Roman"/>
          <w:sz w:val="24"/>
          <w:szCs w:val="24"/>
        </w:rPr>
      </w:pPr>
    </w:p>
    <w:p w:rsidR="00DB230E" w:rsidRPr="00DB230E" w:rsidRDefault="00DB230E" w:rsidP="00D8105A">
      <w:pPr>
        <w:pStyle w:val="Prrafodelista"/>
        <w:ind w:left="1080"/>
        <w:jc w:val="both"/>
        <w:rPr>
          <w:rFonts w:ascii="Times New Roman" w:hAnsi="Times New Roman" w:cs="Times New Roman"/>
          <w:sz w:val="24"/>
          <w:szCs w:val="24"/>
        </w:rPr>
      </w:pPr>
    </w:p>
    <w:p w:rsidR="00DB230E" w:rsidRDefault="00DB230E" w:rsidP="00D8105A">
      <w:pPr>
        <w:pStyle w:val="Prrafodelista"/>
        <w:ind w:left="1080"/>
        <w:jc w:val="both"/>
        <w:rPr>
          <w:rFonts w:ascii="Times New Roman" w:hAnsi="Times New Roman" w:cs="Times New Roman"/>
          <w:sz w:val="24"/>
          <w:szCs w:val="24"/>
        </w:rPr>
      </w:pPr>
      <w:r w:rsidRPr="00DB230E">
        <w:rPr>
          <w:rFonts w:ascii="Times New Roman" w:hAnsi="Times New Roman" w:cs="Times New Roman"/>
          <w:sz w:val="24"/>
          <w:szCs w:val="24"/>
        </w:rPr>
        <w:t>Sin embargo, esta cárcel se convirtió en un refugio de lujo donde Escobar mantuvo control total y siguió delinquiendo. En 1992, ante el intento del gobierno de trasladarlo, Escobar se fugó, lo que evidenció la corrupción y la debilidad del Estado colombiano frente al narcotráfico</w:t>
      </w:r>
    </w:p>
    <w:p w:rsidR="00DB230E" w:rsidRDefault="00DB230E" w:rsidP="00D8105A">
      <w:pPr>
        <w:pStyle w:val="Prrafodelista"/>
        <w:ind w:left="1080"/>
        <w:jc w:val="both"/>
        <w:rPr>
          <w:rFonts w:ascii="Times New Roman" w:hAnsi="Times New Roman" w:cs="Times New Roman"/>
          <w:sz w:val="24"/>
          <w:szCs w:val="24"/>
        </w:rPr>
      </w:pPr>
    </w:p>
    <w:p w:rsidR="00DB230E" w:rsidRDefault="00DB230E" w:rsidP="00D8105A">
      <w:pPr>
        <w:pStyle w:val="Prrafodelista"/>
        <w:numPr>
          <w:ilvl w:val="0"/>
          <w:numId w:val="3"/>
        </w:numPr>
        <w:jc w:val="both"/>
        <w:rPr>
          <w:rFonts w:ascii="Times New Roman" w:hAnsi="Times New Roman" w:cs="Times New Roman"/>
          <w:b/>
          <w:sz w:val="24"/>
          <w:szCs w:val="24"/>
        </w:rPr>
      </w:pPr>
      <w:r w:rsidRPr="00DB230E">
        <w:rPr>
          <w:rFonts w:ascii="Times New Roman" w:hAnsi="Times New Roman" w:cs="Times New Roman"/>
          <w:b/>
          <w:sz w:val="24"/>
          <w:szCs w:val="24"/>
        </w:rPr>
        <w:t>¿Cuál es el problema?</w:t>
      </w:r>
    </w:p>
    <w:p w:rsidR="00DB230E" w:rsidRDefault="00DB230E" w:rsidP="00D8105A">
      <w:pPr>
        <w:pStyle w:val="Prrafodelista"/>
        <w:ind w:left="1080"/>
        <w:jc w:val="both"/>
        <w:rPr>
          <w:rFonts w:ascii="Times New Roman" w:hAnsi="Times New Roman" w:cs="Times New Roman"/>
          <w:b/>
          <w:sz w:val="24"/>
          <w:szCs w:val="24"/>
        </w:rPr>
      </w:pPr>
    </w:p>
    <w:p w:rsidR="00DB230E" w:rsidRPr="00DB230E" w:rsidRDefault="00DB230E" w:rsidP="00D8105A">
      <w:pPr>
        <w:pStyle w:val="Prrafodelista"/>
        <w:ind w:left="1080"/>
        <w:jc w:val="both"/>
        <w:rPr>
          <w:rFonts w:ascii="Times New Roman" w:hAnsi="Times New Roman" w:cs="Times New Roman"/>
          <w:sz w:val="24"/>
          <w:szCs w:val="24"/>
        </w:rPr>
      </w:pPr>
      <w:r w:rsidRPr="00DB230E">
        <w:rPr>
          <w:rFonts w:ascii="Times New Roman" w:hAnsi="Times New Roman" w:cs="Times New Roman"/>
          <w:sz w:val="24"/>
          <w:szCs w:val="24"/>
        </w:rPr>
        <w:t>La huida de Pablo Escobar de “La Catedral” en 1992 representó una de las mayores crisis institucionales y de legitimidad en la historia reciente de Colombia. Este hecho no fue únicamente un episodio de fuga carcelaria, sino el reflejo de un problema estructural más profundo: la insuficiencia del sistema legal colombiano frente al poder del narcotráfico y la corrupción estatal.</w:t>
      </w:r>
    </w:p>
    <w:p w:rsidR="00DB230E" w:rsidRPr="00DB230E" w:rsidRDefault="00DB230E" w:rsidP="00D8105A">
      <w:pPr>
        <w:pStyle w:val="Prrafodelista"/>
        <w:ind w:left="1080"/>
        <w:jc w:val="both"/>
        <w:rPr>
          <w:rFonts w:ascii="Times New Roman" w:hAnsi="Times New Roman" w:cs="Times New Roman"/>
          <w:sz w:val="24"/>
          <w:szCs w:val="24"/>
        </w:rPr>
      </w:pPr>
    </w:p>
    <w:p w:rsidR="00DB230E" w:rsidRDefault="00DB230E" w:rsidP="00D8105A">
      <w:pPr>
        <w:pStyle w:val="Prrafodelista"/>
        <w:ind w:left="1080"/>
        <w:jc w:val="both"/>
        <w:rPr>
          <w:rFonts w:ascii="Times New Roman" w:hAnsi="Times New Roman" w:cs="Times New Roman"/>
          <w:sz w:val="24"/>
          <w:szCs w:val="24"/>
        </w:rPr>
      </w:pPr>
      <w:r w:rsidRPr="00DB230E">
        <w:rPr>
          <w:rFonts w:ascii="Times New Roman" w:hAnsi="Times New Roman" w:cs="Times New Roman"/>
          <w:sz w:val="24"/>
          <w:szCs w:val="24"/>
        </w:rPr>
        <w:t xml:space="preserve">El Estado colombiano, presionado por la violencia del Cartel de Medellín y el temor a una guerra abierta, decidió negociar con Pablo Escobar, lo que resultó </w:t>
      </w:r>
      <w:r w:rsidRPr="00DB230E">
        <w:rPr>
          <w:rFonts w:ascii="Times New Roman" w:hAnsi="Times New Roman" w:cs="Times New Roman"/>
          <w:sz w:val="24"/>
          <w:szCs w:val="24"/>
        </w:rPr>
        <w:lastRenderedPageBreak/>
        <w:t>en un acuerdo que favoreció más al criminal que a la justicia. La construcción de “La Catedral”, una prisión hecha a su medida, fue una muestra clara de la debilidad del Estado y la corrupción institucional, ya</w:t>
      </w:r>
      <w:r w:rsidRPr="00DB230E">
        <w:rPr>
          <w:rFonts w:ascii="Times New Roman" w:hAnsi="Times New Roman" w:cs="Times New Roman"/>
          <w:b/>
          <w:sz w:val="24"/>
          <w:szCs w:val="24"/>
        </w:rPr>
        <w:t xml:space="preserve"> </w:t>
      </w:r>
      <w:r w:rsidRPr="00DB230E">
        <w:rPr>
          <w:rFonts w:ascii="Times New Roman" w:hAnsi="Times New Roman" w:cs="Times New Roman"/>
          <w:sz w:val="24"/>
          <w:szCs w:val="24"/>
        </w:rPr>
        <w:t>que Escobar continuó delinquiendo desde su encierro y mantuvo el control total de su entorno.</w:t>
      </w:r>
    </w:p>
    <w:p w:rsidR="00DB230E" w:rsidRPr="00DB230E" w:rsidRDefault="00DB230E" w:rsidP="00D8105A">
      <w:pPr>
        <w:pStyle w:val="Prrafodelista"/>
        <w:ind w:left="1080"/>
        <w:jc w:val="both"/>
        <w:rPr>
          <w:rFonts w:ascii="Times New Roman" w:hAnsi="Times New Roman" w:cs="Times New Roman"/>
          <w:sz w:val="24"/>
          <w:szCs w:val="24"/>
        </w:rPr>
      </w:pPr>
      <w:r w:rsidRPr="00DB230E">
        <w:rPr>
          <w:rFonts w:ascii="Times New Roman" w:hAnsi="Times New Roman" w:cs="Times New Roman"/>
          <w:sz w:val="24"/>
          <w:szCs w:val="24"/>
        </w:rPr>
        <w:t>Su</w:t>
      </w:r>
      <w:r w:rsidRPr="00DB230E">
        <w:rPr>
          <w:rFonts w:ascii="Times New Roman" w:hAnsi="Times New Roman" w:cs="Times New Roman"/>
          <w:b/>
          <w:sz w:val="24"/>
          <w:szCs w:val="24"/>
        </w:rPr>
        <w:t xml:space="preserve"> </w:t>
      </w:r>
      <w:r w:rsidRPr="00DB230E">
        <w:rPr>
          <w:rFonts w:ascii="Times New Roman" w:hAnsi="Times New Roman" w:cs="Times New Roman"/>
          <w:sz w:val="24"/>
          <w:szCs w:val="24"/>
        </w:rPr>
        <w:t>posterior fuga fue la consecuencia de una serie de errores legales y políticos, que demostraron que el problema no radicaba únicamente en la existencia de leyes, sino en la incapacidad del Estado para aplicarlas de manera firme y efectiva frente al poder del narcotráfico.</w:t>
      </w:r>
    </w:p>
    <w:p w:rsidR="00DB230E" w:rsidRPr="00DB230E" w:rsidRDefault="00DB230E" w:rsidP="00D8105A">
      <w:pPr>
        <w:pStyle w:val="Prrafodelista"/>
        <w:ind w:left="1080"/>
        <w:jc w:val="both"/>
        <w:rPr>
          <w:rFonts w:ascii="Times New Roman" w:hAnsi="Times New Roman" w:cs="Times New Roman"/>
          <w:sz w:val="24"/>
          <w:szCs w:val="24"/>
        </w:rPr>
      </w:pPr>
    </w:p>
    <w:p w:rsidR="00DB230E" w:rsidRPr="00DB230E" w:rsidRDefault="00DB230E" w:rsidP="00D8105A">
      <w:pPr>
        <w:pStyle w:val="Prrafodelista"/>
        <w:ind w:left="1080"/>
        <w:jc w:val="both"/>
        <w:rPr>
          <w:rFonts w:ascii="Times New Roman" w:hAnsi="Times New Roman" w:cs="Times New Roman"/>
          <w:sz w:val="24"/>
          <w:szCs w:val="24"/>
        </w:rPr>
      </w:pPr>
      <w:r w:rsidRPr="00DB230E">
        <w:rPr>
          <w:rFonts w:ascii="Times New Roman" w:hAnsi="Times New Roman" w:cs="Times New Roman"/>
          <w:sz w:val="24"/>
          <w:szCs w:val="24"/>
        </w:rPr>
        <w:t xml:space="preserve">En este contexto, surge la pregunta central: </w:t>
      </w:r>
      <w:r w:rsidRPr="00DB230E">
        <w:rPr>
          <w:rFonts w:ascii="Times New Roman" w:hAnsi="Times New Roman" w:cs="Times New Roman"/>
          <w:i/>
          <w:sz w:val="24"/>
          <w:szCs w:val="24"/>
        </w:rPr>
        <w:t>¿fue la ley colombiana suficiente para garantizar justicia frente a Escobar, o el verdadero problema fue la corrupción y la debilidad institucional del Estado?</w:t>
      </w:r>
      <w:r w:rsidRPr="00DB230E">
        <w:rPr>
          <w:rFonts w:ascii="Times New Roman" w:hAnsi="Times New Roman" w:cs="Times New Roman"/>
          <w:sz w:val="24"/>
          <w:szCs w:val="24"/>
        </w:rPr>
        <w:t xml:space="preserve"> La respuesta parece inclinarse hacia lo segundo, pues la huida del narcotraficante reveló un Estado sin la fuerza necesaria para hacer cumplir su propia normativa, con instituciones penetradas por el miedo, la corrupción y la impunidad.</w:t>
      </w:r>
    </w:p>
    <w:p w:rsidR="00DB230E" w:rsidRPr="00DB230E" w:rsidRDefault="00DB230E" w:rsidP="00D8105A">
      <w:pPr>
        <w:pStyle w:val="Prrafodelista"/>
        <w:ind w:left="1080"/>
        <w:jc w:val="both"/>
        <w:rPr>
          <w:rFonts w:ascii="Times New Roman" w:hAnsi="Times New Roman" w:cs="Times New Roman"/>
          <w:sz w:val="24"/>
          <w:szCs w:val="24"/>
        </w:rPr>
      </w:pPr>
    </w:p>
    <w:p w:rsidR="00DB230E" w:rsidRPr="00DB230E" w:rsidRDefault="00DB230E" w:rsidP="00D8105A">
      <w:pPr>
        <w:pStyle w:val="Prrafodelista"/>
        <w:ind w:left="1080"/>
        <w:jc w:val="both"/>
        <w:rPr>
          <w:rFonts w:ascii="Times New Roman" w:hAnsi="Times New Roman" w:cs="Times New Roman"/>
          <w:sz w:val="24"/>
          <w:szCs w:val="24"/>
        </w:rPr>
      </w:pPr>
      <w:r w:rsidRPr="00DB230E">
        <w:rPr>
          <w:rFonts w:ascii="Times New Roman" w:hAnsi="Times New Roman" w:cs="Times New Roman"/>
          <w:sz w:val="24"/>
          <w:szCs w:val="24"/>
        </w:rPr>
        <w:t>Por tanto, el problema no se limita a la insuficiencia de la ley escrita, sino a la falta de voluntad política y de capacidad real del Estado colombiano para imponerla y hacerla respetar frente a los intereses del crimen organizado</w:t>
      </w:r>
      <w:r>
        <w:rPr>
          <w:rFonts w:ascii="Times New Roman" w:hAnsi="Times New Roman" w:cs="Times New Roman"/>
          <w:sz w:val="24"/>
          <w:szCs w:val="24"/>
        </w:rPr>
        <w:t xml:space="preserve">. </w:t>
      </w:r>
    </w:p>
    <w:p w:rsidR="00DB230E" w:rsidRPr="00DB230E" w:rsidRDefault="00DB230E" w:rsidP="00D8105A">
      <w:pPr>
        <w:jc w:val="both"/>
        <w:rPr>
          <w:rFonts w:ascii="Times New Roman" w:hAnsi="Times New Roman" w:cs="Times New Roman"/>
          <w:sz w:val="24"/>
          <w:szCs w:val="24"/>
        </w:rPr>
      </w:pPr>
    </w:p>
    <w:p w:rsidR="00DB230E" w:rsidRDefault="00DB230E" w:rsidP="00D8105A">
      <w:pPr>
        <w:jc w:val="both"/>
        <w:rPr>
          <w:rFonts w:ascii="Times New Roman" w:hAnsi="Times New Roman" w:cs="Times New Roman"/>
          <w:sz w:val="24"/>
          <w:szCs w:val="24"/>
          <w:u w:val="single"/>
        </w:rPr>
      </w:pPr>
      <w:r w:rsidRPr="00DB230E">
        <w:rPr>
          <w:rFonts w:ascii="Times New Roman" w:hAnsi="Times New Roman" w:cs="Times New Roman"/>
          <w:sz w:val="24"/>
          <w:szCs w:val="24"/>
          <w:u w:val="single"/>
        </w:rPr>
        <w:t>Sección C: Posición de la Delegación</w:t>
      </w:r>
    </w:p>
    <w:p w:rsidR="00AA593B" w:rsidRPr="00AA593B" w:rsidRDefault="00AA593B" w:rsidP="00D8105A">
      <w:pPr>
        <w:jc w:val="both"/>
        <w:rPr>
          <w:rFonts w:ascii="Times New Roman" w:hAnsi="Times New Roman" w:cs="Times New Roman"/>
          <w:sz w:val="24"/>
          <w:szCs w:val="24"/>
        </w:rPr>
      </w:pPr>
      <w:r w:rsidRPr="00AA593B">
        <w:rPr>
          <w:rFonts w:ascii="Times New Roman" w:hAnsi="Times New Roman" w:cs="Times New Roman"/>
          <w:sz w:val="24"/>
          <w:szCs w:val="24"/>
        </w:rPr>
        <w:t>La delegación de Álvaro Leyva Durán sostiene que la huida de Pablo Escobar de “La Catedral” evidenció una profunda crisis institucional en Colombia, donde la ley existía pero carecía de la fuerza y la independencia necesarias para imponerse sobre el poder del narcotráfico. Sin embargo, Leyva considera que este fracaso no justifica la intervención extranjera ni la pérdida de soberanía nacional.</w:t>
      </w:r>
    </w:p>
    <w:p w:rsidR="00AA593B" w:rsidRPr="00AA593B" w:rsidRDefault="00AA593B" w:rsidP="00D8105A">
      <w:pPr>
        <w:jc w:val="both"/>
        <w:rPr>
          <w:rFonts w:ascii="Times New Roman" w:hAnsi="Times New Roman" w:cs="Times New Roman"/>
          <w:sz w:val="24"/>
          <w:szCs w:val="24"/>
        </w:rPr>
      </w:pPr>
    </w:p>
    <w:p w:rsidR="00AA593B" w:rsidRPr="00AA593B" w:rsidRDefault="00AA593B" w:rsidP="00D8105A">
      <w:pPr>
        <w:jc w:val="both"/>
        <w:rPr>
          <w:rFonts w:ascii="Times New Roman" w:hAnsi="Times New Roman" w:cs="Times New Roman"/>
          <w:sz w:val="24"/>
          <w:szCs w:val="24"/>
        </w:rPr>
      </w:pPr>
      <w:r w:rsidRPr="00AA593B">
        <w:rPr>
          <w:rFonts w:ascii="Times New Roman" w:hAnsi="Times New Roman" w:cs="Times New Roman"/>
          <w:sz w:val="24"/>
          <w:szCs w:val="24"/>
        </w:rPr>
        <w:t xml:space="preserve">Desde su visión política, la solución no radica en la extradición ni en la imposición de medidas externas, </w:t>
      </w:r>
      <w:r w:rsidRPr="00AA593B">
        <w:rPr>
          <w:rFonts w:ascii="Times New Roman" w:hAnsi="Times New Roman" w:cs="Times New Roman"/>
          <w:i/>
          <w:sz w:val="24"/>
          <w:szCs w:val="24"/>
        </w:rPr>
        <w:t>sino en fortalecer la justicia y la legalidad dentro del propio país</w:t>
      </w:r>
      <w:r w:rsidRPr="00AA593B">
        <w:rPr>
          <w:rFonts w:ascii="Times New Roman" w:hAnsi="Times New Roman" w:cs="Times New Roman"/>
          <w:sz w:val="24"/>
          <w:szCs w:val="24"/>
        </w:rPr>
        <w:t>, construyendo instituciones sólidas y transparentes. La fuga de Escobar demuestra que la ley por sí sola no basta: se requiere un Estado capaz de hacerla respetar, libre de corrupción y comprometido con la verdad.</w:t>
      </w:r>
    </w:p>
    <w:p w:rsidR="00AA593B" w:rsidRPr="00AA593B" w:rsidRDefault="00AA593B" w:rsidP="00D8105A">
      <w:pPr>
        <w:jc w:val="both"/>
        <w:rPr>
          <w:rFonts w:ascii="Times New Roman" w:hAnsi="Times New Roman" w:cs="Times New Roman"/>
          <w:sz w:val="24"/>
          <w:szCs w:val="24"/>
        </w:rPr>
      </w:pPr>
    </w:p>
    <w:p w:rsidR="00DB230E" w:rsidRDefault="00AA593B" w:rsidP="00D8105A">
      <w:pPr>
        <w:jc w:val="both"/>
        <w:rPr>
          <w:rFonts w:ascii="Times New Roman" w:hAnsi="Times New Roman" w:cs="Times New Roman"/>
          <w:sz w:val="24"/>
          <w:szCs w:val="24"/>
        </w:rPr>
      </w:pPr>
      <w:r w:rsidRPr="00AA593B">
        <w:rPr>
          <w:rFonts w:ascii="Times New Roman" w:hAnsi="Times New Roman" w:cs="Times New Roman"/>
          <w:sz w:val="24"/>
          <w:szCs w:val="24"/>
        </w:rPr>
        <w:t xml:space="preserve">Por ello, la posición de la delegación es que la ley colombiana, aunque insuficiente en su aplicación en ese momento, debe ser reforzada internamente, no sustituida por mecanismos internacionales. En palabras de Leyva, la soberanía y la justicia deben coexistir; Colombia </w:t>
      </w:r>
      <w:r w:rsidRPr="00AA593B">
        <w:rPr>
          <w:rFonts w:ascii="Times New Roman" w:hAnsi="Times New Roman" w:cs="Times New Roman"/>
          <w:sz w:val="24"/>
          <w:szCs w:val="24"/>
        </w:rPr>
        <w:lastRenderedPageBreak/>
        <w:t>tiene la responsabilidad de corregir sus errores y consolidar un sistema judicial fuerte sin depender de presiones externas.</w:t>
      </w:r>
    </w:p>
    <w:p w:rsidR="00AA593B" w:rsidRDefault="00AA593B" w:rsidP="00D8105A">
      <w:pPr>
        <w:jc w:val="both"/>
        <w:rPr>
          <w:rFonts w:ascii="Times New Roman" w:hAnsi="Times New Roman" w:cs="Times New Roman"/>
          <w:sz w:val="24"/>
          <w:szCs w:val="24"/>
        </w:rPr>
      </w:pPr>
    </w:p>
    <w:p w:rsidR="00AA593B" w:rsidRPr="00AA593B" w:rsidRDefault="00AA593B" w:rsidP="00D8105A">
      <w:pPr>
        <w:jc w:val="both"/>
        <w:rPr>
          <w:rFonts w:ascii="Times New Roman" w:hAnsi="Times New Roman" w:cs="Times New Roman"/>
          <w:b/>
          <w:sz w:val="24"/>
          <w:szCs w:val="24"/>
          <w:u w:val="single"/>
        </w:rPr>
      </w:pPr>
      <w:r w:rsidRPr="00AA593B">
        <w:rPr>
          <w:rFonts w:ascii="Times New Roman" w:hAnsi="Times New Roman" w:cs="Times New Roman"/>
          <w:b/>
          <w:sz w:val="24"/>
          <w:szCs w:val="24"/>
          <w:u w:val="single"/>
        </w:rPr>
        <w:t>Bibliografía</w:t>
      </w:r>
    </w:p>
    <w:p w:rsidR="00AA593B" w:rsidRDefault="00AA593B" w:rsidP="00D8105A">
      <w:pPr>
        <w:jc w:val="both"/>
        <w:rPr>
          <w:rFonts w:ascii="Times New Roman" w:hAnsi="Times New Roman" w:cs="Times New Roman"/>
          <w:sz w:val="24"/>
          <w:szCs w:val="24"/>
        </w:rPr>
      </w:pPr>
    </w:p>
    <w:p w:rsidR="00AA593B" w:rsidRDefault="00AA593B" w:rsidP="00D8105A">
      <w:pPr>
        <w:jc w:val="both"/>
        <w:rPr>
          <w:rFonts w:ascii="Times New Roman" w:hAnsi="Times New Roman" w:cs="Times New Roman"/>
          <w:sz w:val="24"/>
          <w:szCs w:val="24"/>
        </w:rPr>
      </w:pPr>
      <w:r w:rsidRPr="00105075">
        <w:rPr>
          <w:rFonts w:ascii="Times New Roman" w:hAnsi="Times New Roman" w:cs="Times New Roman"/>
          <w:i/>
          <w:sz w:val="24"/>
          <w:szCs w:val="24"/>
        </w:rPr>
        <w:t>El Tiempo:</w:t>
      </w:r>
      <w:r w:rsidRPr="00AA593B">
        <w:rPr>
          <w:rFonts w:ascii="Times New Roman" w:hAnsi="Times New Roman" w:cs="Times New Roman"/>
          <w:sz w:val="24"/>
          <w:szCs w:val="24"/>
        </w:rPr>
        <w:t xml:space="preserve"> “La historia jurídica de la extradición” — describe datos sobre tratados, leyes y eventos clave en la historia de la extradición en Colombia.</w:t>
      </w:r>
    </w:p>
    <w:p w:rsidR="00105075" w:rsidRDefault="00D8105A" w:rsidP="00D8105A">
      <w:pPr>
        <w:pStyle w:val="Cita"/>
        <w:jc w:val="both"/>
      </w:pPr>
      <w:hyperlink r:id="rId8" w:history="1">
        <w:r w:rsidR="00105075" w:rsidRPr="00011E76">
          <w:rPr>
            <w:rStyle w:val="Hipervnculo"/>
          </w:rPr>
          <w:t>https://www.eltiempo.com/archivo/documento/mam-597829</w:t>
        </w:r>
      </w:hyperlink>
    </w:p>
    <w:p w:rsidR="00105075" w:rsidRPr="00105075" w:rsidRDefault="00105075" w:rsidP="00D8105A">
      <w:pPr>
        <w:pStyle w:val="Cita"/>
        <w:jc w:val="both"/>
        <w:rPr>
          <w:i w:val="0"/>
          <w:sz w:val="24"/>
          <w:szCs w:val="24"/>
        </w:rPr>
      </w:pPr>
      <w:r w:rsidRPr="00105075">
        <w:rPr>
          <w:rFonts w:ascii="Times New Roman" w:hAnsi="Times New Roman" w:cs="Times New Roman"/>
          <w:i w:val="0"/>
          <w:sz w:val="24"/>
          <w:szCs w:val="24"/>
        </w:rPr>
        <w:t xml:space="preserve">“La extradición y la cooperación internacional” </w:t>
      </w:r>
      <w:r w:rsidRPr="00105075">
        <w:rPr>
          <w:rFonts w:ascii="Times New Roman" w:hAnsi="Times New Roman" w:cs="Times New Roman"/>
          <w:sz w:val="24"/>
          <w:szCs w:val="24"/>
        </w:rPr>
        <w:t xml:space="preserve">(revista </w:t>
      </w:r>
      <w:proofErr w:type="spellStart"/>
      <w:r w:rsidRPr="00105075">
        <w:rPr>
          <w:rFonts w:ascii="Times New Roman" w:hAnsi="Times New Roman" w:cs="Times New Roman"/>
          <w:sz w:val="24"/>
          <w:szCs w:val="24"/>
        </w:rPr>
        <w:t>Iusta</w:t>
      </w:r>
      <w:proofErr w:type="spellEnd"/>
      <w:r w:rsidRPr="00105075">
        <w:rPr>
          <w:rFonts w:ascii="Times New Roman" w:hAnsi="Times New Roman" w:cs="Times New Roman"/>
          <w:sz w:val="24"/>
          <w:szCs w:val="24"/>
        </w:rPr>
        <w:t xml:space="preserve"> / Montoya) </w:t>
      </w:r>
      <w:r w:rsidRPr="00105075">
        <w:rPr>
          <w:rFonts w:ascii="Times New Roman" w:hAnsi="Times New Roman" w:cs="Times New Roman"/>
          <w:i w:val="0"/>
          <w:sz w:val="24"/>
          <w:szCs w:val="24"/>
        </w:rPr>
        <w:t>— análisis doctrinal sobre la extradición como mecanismo de cooperación internacional y los retos jurídicos</w:t>
      </w:r>
      <w:r w:rsidRPr="00105075">
        <w:rPr>
          <w:i w:val="0"/>
          <w:sz w:val="24"/>
          <w:szCs w:val="24"/>
        </w:rPr>
        <w:t>.</w:t>
      </w:r>
    </w:p>
    <w:p w:rsidR="00105075" w:rsidRDefault="00D8105A" w:rsidP="00D8105A">
      <w:pPr>
        <w:jc w:val="both"/>
      </w:pPr>
      <w:hyperlink r:id="rId9" w:history="1">
        <w:r w:rsidR="00105075" w:rsidRPr="00011E76">
          <w:rPr>
            <w:rStyle w:val="Hipervnculo"/>
          </w:rPr>
          <w:t>https://revistas.usantotomas.edu.co/index.php/iusta/article/view/4097?utm_</w:t>
        </w:r>
      </w:hyperlink>
    </w:p>
    <w:p w:rsidR="00105075" w:rsidRDefault="00105075" w:rsidP="00D8105A">
      <w:pPr>
        <w:jc w:val="both"/>
        <w:rPr>
          <w:rFonts w:ascii="Times New Roman" w:hAnsi="Times New Roman" w:cs="Times New Roman"/>
          <w:sz w:val="24"/>
          <w:szCs w:val="24"/>
        </w:rPr>
      </w:pPr>
      <w:r w:rsidRPr="00105075">
        <w:rPr>
          <w:rFonts w:ascii="Times New Roman" w:hAnsi="Times New Roman" w:cs="Times New Roman"/>
          <w:i/>
          <w:sz w:val="24"/>
          <w:szCs w:val="24"/>
        </w:rPr>
        <w:t>El Espectador:</w:t>
      </w:r>
      <w:r w:rsidRPr="00105075">
        <w:rPr>
          <w:rFonts w:ascii="Times New Roman" w:hAnsi="Times New Roman" w:cs="Times New Roman"/>
          <w:sz w:val="24"/>
          <w:szCs w:val="24"/>
        </w:rPr>
        <w:t xml:space="preserve"> “Las obsesiones de la extradición: 1979-2019” — artículo que recorre el pulso político y jurídico de la extradición en cuatro décadas.</w:t>
      </w:r>
    </w:p>
    <w:p w:rsidR="00105075" w:rsidRDefault="00D8105A" w:rsidP="00D8105A">
      <w:pPr>
        <w:jc w:val="both"/>
        <w:rPr>
          <w:rFonts w:ascii="Times New Roman" w:hAnsi="Times New Roman" w:cs="Times New Roman"/>
          <w:sz w:val="24"/>
          <w:szCs w:val="24"/>
        </w:rPr>
      </w:pPr>
      <w:hyperlink r:id="rId10" w:history="1">
        <w:r w:rsidR="00105075" w:rsidRPr="00011E76">
          <w:rPr>
            <w:rStyle w:val="Hipervnculo"/>
            <w:rFonts w:ascii="Times New Roman" w:hAnsi="Times New Roman" w:cs="Times New Roman"/>
            <w:sz w:val="24"/>
            <w:szCs w:val="24"/>
          </w:rPr>
          <w:t>https://www.elespectador.com/colombia-20/jep-y-desaparecidos/las-obsesiones-de-la-extradicion-1979-2019-cuatro-decadas-de-pulso-politico-y-juridico-article/?utm_source</w:t>
        </w:r>
      </w:hyperlink>
    </w:p>
    <w:p w:rsidR="00105075" w:rsidRDefault="00105075" w:rsidP="00D8105A">
      <w:pPr>
        <w:jc w:val="both"/>
        <w:rPr>
          <w:rFonts w:ascii="Times New Roman" w:hAnsi="Times New Roman" w:cs="Times New Roman"/>
          <w:sz w:val="24"/>
          <w:szCs w:val="24"/>
        </w:rPr>
      </w:pPr>
      <w:r w:rsidRPr="00105075">
        <w:rPr>
          <w:rFonts w:ascii="Times New Roman" w:hAnsi="Times New Roman" w:cs="Times New Roman"/>
          <w:i/>
          <w:sz w:val="24"/>
          <w:szCs w:val="24"/>
        </w:rPr>
        <w:t xml:space="preserve">Wikipedia </w:t>
      </w:r>
      <w:r w:rsidRPr="00105075">
        <w:rPr>
          <w:rFonts w:ascii="Times New Roman" w:hAnsi="Times New Roman" w:cs="Times New Roman"/>
          <w:sz w:val="24"/>
          <w:szCs w:val="24"/>
        </w:rPr>
        <w:t>- artículo sobre Álvaro Leyva Durán que recoge datos biográficos, cargos desempeñados, trayectoria política, etc.</w:t>
      </w:r>
    </w:p>
    <w:p w:rsidR="00105075" w:rsidRDefault="00D8105A" w:rsidP="00D8105A">
      <w:pPr>
        <w:jc w:val="both"/>
        <w:rPr>
          <w:rFonts w:ascii="Times New Roman" w:hAnsi="Times New Roman" w:cs="Times New Roman"/>
          <w:sz w:val="24"/>
          <w:szCs w:val="24"/>
        </w:rPr>
      </w:pPr>
      <w:hyperlink r:id="rId11" w:history="1">
        <w:r w:rsidR="00105075" w:rsidRPr="00011E76">
          <w:rPr>
            <w:rStyle w:val="Hipervnculo"/>
            <w:rFonts w:ascii="Times New Roman" w:hAnsi="Times New Roman" w:cs="Times New Roman"/>
            <w:sz w:val="24"/>
            <w:szCs w:val="24"/>
          </w:rPr>
          <w:t>https://es.wikipedia.org/wiki/%C3%81lvaro_Leyva</w:t>
        </w:r>
      </w:hyperlink>
    </w:p>
    <w:p w:rsidR="00105075" w:rsidRPr="00105075" w:rsidRDefault="00105075" w:rsidP="00D8105A">
      <w:pPr>
        <w:jc w:val="both"/>
        <w:rPr>
          <w:rFonts w:ascii="Times New Roman" w:hAnsi="Times New Roman" w:cs="Times New Roman"/>
          <w:sz w:val="24"/>
          <w:szCs w:val="24"/>
        </w:rPr>
      </w:pPr>
      <w:r w:rsidRPr="00105075">
        <w:rPr>
          <w:rFonts w:ascii="Times New Roman" w:hAnsi="Times New Roman" w:cs="Times New Roman"/>
          <w:sz w:val="24"/>
          <w:szCs w:val="24"/>
        </w:rPr>
        <w:t xml:space="preserve">Canciller de </w:t>
      </w:r>
      <w:proofErr w:type="spellStart"/>
      <w:r w:rsidRPr="00105075">
        <w:rPr>
          <w:rFonts w:ascii="Times New Roman" w:hAnsi="Times New Roman" w:cs="Times New Roman"/>
          <w:sz w:val="24"/>
          <w:szCs w:val="24"/>
        </w:rPr>
        <w:t>Petro</w:t>
      </w:r>
      <w:proofErr w:type="spellEnd"/>
      <w:r w:rsidRPr="00105075">
        <w:rPr>
          <w:rFonts w:ascii="Times New Roman" w:hAnsi="Times New Roman" w:cs="Times New Roman"/>
          <w:sz w:val="24"/>
          <w:szCs w:val="24"/>
        </w:rPr>
        <w:t xml:space="preserve">: ¿Quién es Álvaro Leyva Durán?” — </w:t>
      </w:r>
      <w:r w:rsidRPr="00105075">
        <w:rPr>
          <w:rFonts w:ascii="Times New Roman" w:hAnsi="Times New Roman" w:cs="Times New Roman"/>
          <w:i/>
          <w:sz w:val="24"/>
          <w:szCs w:val="24"/>
        </w:rPr>
        <w:t>El Tiempo</w:t>
      </w:r>
      <w:r w:rsidRPr="00105075">
        <w:rPr>
          <w:rFonts w:ascii="Times New Roman" w:hAnsi="Times New Roman" w:cs="Times New Roman"/>
          <w:sz w:val="24"/>
          <w:szCs w:val="24"/>
        </w:rPr>
        <w:t xml:space="preserve">  </w:t>
      </w:r>
    </w:p>
    <w:p w:rsidR="00105075" w:rsidRPr="00105075" w:rsidRDefault="00105075" w:rsidP="00D8105A">
      <w:pPr>
        <w:jc w:val="both"/>
        <w:rPr>
          <w:rFonts w:ascii="Times New Roman" w:hAnsi="Times New Roman" w:cs="Times New Roman"/>
          <w:i/>
          <w:sz w:val="24"/>
          <w:szCs w:val="24"/>
        </w:rPr>
      </w:pPr>
      <w:r w:rsidRPr="00105075">
        <w:rPr>
          <w:rFonts w:ascii="Times New Roman" w:hAnsi="Times New Roman" w:cs="Times New Roman"/>
          <w:sz w:val="24"/>
          <w:szCs w:val="24"/>
        </w:rPr>
        <w:tab/>
        <w:t>•</w:t>
      </w:r>
      <w:r w:rsidRPr="00105075">
        <w:rPr>
          <w:rFonts w:ascii="Times New Roman" w:hAnsi="Times New Roman" w:cs="Times New Roman"/>
          <w:sz w:val="24"/>
          <w:szCs w:val="24"/>
        </w:rPr>
        <w:tab/>
        <w:t xml:space="preserve">“¿Quién es Álvaro Leyva?” — </w:t>
      </w:r>
      <w:r w:rsidRPr="00105075">
        <w:rPr>
          <w:rFonts w:ascii="Times New Roman" w:hAnsi="Times New Roman" w:cs="Times New Roman"/>
          <w:i/>
          <w:sz w:val="24"/>
          <w:szCs w:val="24"/>
        </w:rPr>
        <w:t>Noticias RCN</w:t>
      </w:r>
    </w:p>
    <w:p w:rsidR="00105075" w:rsidRDefault="00D8105A" w:rsidP="00D8105A">
      <w:pPr>
        <w:jc w:val="both"/>
        <w:rPr>
          <w:rFonts w:ascii="Times New Roman" w:hAnsi="Times New Roman" w:cs="Times New Roman"/>
          <w:sz w:val="24"/>
          <w:szCs w:val="24"/>
        </w:rPr>
      </w:pPr>
      <w:hyperlink r:id="rId12" w:history="1">
        <w:r w:rsidR="00105075" w:rsidRPr="00011E76">
          <w:rPr>
            <w:rStyle w:val="Hipervnculo"/>
            <w:rFonts w:ascii="Times New Roman" w:hAnsi="Times New Roman" w:cs="Times New Roman"/>
            <w:sz w:val="24"/>
            <w:szCs w:val="24"/>
          </w:rPr>
          <w:t>https://www.eltiempo.com/politica/gobierno/canciller-de-petro-quien-es-alvaro-leyva-duran-682875?utm_s</w:t>
        </w:r>
      </w:hyperlink>
    </w:p>
    <w:p w:rsidR="00105075" w:rsidRDefault="00105075" w:rsidP="00D8105A">
      <w:pPr>
        <w:jc w:val="both"/>
        <w:rPr>
          <w:rFonts w:ascii="Times New Roman" w:hAnsi="Times New Roman" w:cs="Times New Roman"/>
          <w:sz w:val="24"/>
          <w:szCs w:val="24"/>
        </w:rPr>
      </w:pPr>
      <w:r w:rsidRPr="00105075">
        <w:rPr>
          <w:rFonts w:ascii="Times New Roman" w:hAnsi="Times New Roman" w:cs="Times New Roman"/>
          <w:i/>
          <w:sz w:val="24"/>
          <w:szCs w:val="24"/>
        </w:rPr>
        <w:t>Agencia de información política / perfiles</w:t>
      </w:r>
      <w:r w:rsidRPr="00105075">
        <w:rPr>
          <w:rFonts w:ascii="Times New Roman" w:hAnsi="Times New Roman" w:cs="Times New Roman"/>
          <w:sz w:val="24"/>
          <w:szCs w:val="24"/>
        </w:rPr>
        <w:t xml:space="preserve"> (“Quién es Álvar</w:t>
      </w:r>
      <w:r>
        <w:rPr>
          <w:rFonts w:ascii="Times New Roman" w:hAnsi="Times New Roman" w:cs="Times New Roman"/>
          <w:sz w:val="24"/>
          <w:szCs w:val="24"/>
        </w:rPr>
        <w:t>o Leyva Duran, futuro ministro”</w:t>
      </w:r>
      <w:r w:rsidRPr="00105075">
        <w:rPr>
          <w:rFonts w:ascii="Times New Roman" w:hAnsi="Times New Roman" w:cs="Times New Roman"/>
          <w:sz w:val="24"/>
          <w:szCs w:val="24"/>
        </w:rPr>
        <w:t>)</w:t>
      </w:r>
    </w:p>
    <w:p w:rsidR="00105075" w:rsidRDefault="00D8105A" w:rsidP="00D8105A">
      <w:pPr>
        <w:jc w:val="both"/>
        <w:rPr>
          <w:rFonts w:ascii="Times New Roman" w:hAnsi="Times New Roman" w:cs="Times New Roman"/>
          <w:sz w:val="24"/>
          <w:szCs w:val="24"/>
        </w:rPr>
      </w:pPr>
      <w:hyperlink r:id="rId13" w:history="1">
        <w:r w:rsidR="00105075" w:rsidRPr="00011E76">
          <w:rPr>
            <w:rStyle w:val="Hipervnculo"/>
            <w:rFonts w:ascii="Times New Roman" w:hAnsi="Times New Roman" w:cs="Times New Roman"/>
            <w:sz w:val="24"/>
            <w:szCs w:val="24"/>
          </w:rPr>
          <w:t>https://www.agenciapi.co/noticia/politica/quien-es-alvaro-leyva-duran-el-proximo-ministro-de-relaciones-exteriores?utm_</w:t>
        </w:r>
      </w:hyperlink>
    </w:p>
    <w:p w:rsidR="00105075" w:rsidRDefault="00105075" w:rsidP="00D8105A">
      <w:pPr>
        <w:jc w:val="both"/>
        <w:rPr>
          <w:rFonts w:ascii="Times New Roman" w:hAnsi="Times New Roman" w:cs="Times New Roman"/>
          <w:sz w:val="24"/>
          <w:szCs w:val="24"/>
        </w:rPr>
      </w:pPr>
      <w:r w:rsidRPr="00105075">
        <w:rPr>
          <w:rFonts w:ascii="Times New Roman" w:hAnsi="Times New Roman" w:cs="Times New Roman"/>
          <w:i/>
          <w:sz w:val="24"/>
          <w:szCs w:val="24"/>
        </w:rPr>
        <w:t>Cámara de Representantes de Colombia —</w:t>
      </w:r>
      <w:r w:rsidRPr="00105075">
        <w:rPr>
          <w:rFonts w:ascii="Times New Roman" w:hAnsi="Times New Roman" w:cs="Times New Roman"/>
          <w:sz w:val="24"/>
          <w:szCs w:val="24"/>
        </w:rPr>
        <w:t xml:space="preserve"> “Extradición de Colombia con los Estados Unidos” — documento oficial que explica cómo los tratados de extradición permiten que el Estado colombiano opte por juzgar internamente en vez de extraditar al nacional.</w:t>
      </w:r>
    </w:p>
    <w:p w:rsidR="00105075" w:rsidRDefault="00D8105A" w:rsidP="00D8105A">
      <w:pPr>
        <w:jc w:val="both"/>
        <w:rPr>
          <w:rFonts w:ascii="Times New Roman" w:hAnsi="Times New Roman" w:cs="Times New Roman"/>
          <w:sz w:val="24"/>
          <w:szCs w:val="24"/>
        </w:rPr>
      </w:pPr>
      <w:hyperlink r:id="rId14" w:history="1">
        <w:r w:rsidR="00105075" w:rsidRPr="00011E76">
          <w:rPr>
            <w:rStyle w:val="Hipervnculo"/>
            <w:rFonts w:ascii="Times New Roman" w:hAnsi="Times New Roman" w:cs="Times New Roman"/>
            <w:sz w:val="24"/>
            <w:szCs w:val="24"/>
          </w:rPr>
          <w:t>https://www.camara.gov.co/sites/default/files/2017-11/067%20EXTRADICION%20DE%20COLOMBIA%20CON%20EUA.pdf?utm_</w:t>
        </w:r>
      </w:hyperlink>
    </w:p>
    <w:p w:rsidR="00105075" w:rsidRDefault="00105075" w:rsidP="00D8105A">
      <w:pPr>
        <w:jc w:val="both"/>
        <w:rPr>
          <w:rFonts w:ascii="Times New Roman" w:hAnsi="Times New Roman" w:cs="Times New Roman"/>
          <w:sz w:val="24"/>
          <w:szCs w:val="24"/>
        </w:rPr>
      </w:pPr>
    </w:p>
    <w:p w:rsidR="00105075" w:rsidRDefault="00105075" w:rsidP="00D8105A">
      <w:pPr>
        <w:jc w:val="both"/>
        <w:rPr>
          <w:rFonts w:ascii="Times New Roman" w:hAnsi="Times New Roman" w:cs="Times New Roman"/>
          <w:sz w:val="24"/>
          <w:szCs w:val="24"/>
        </w:rPr>
      </w:pPr>
      <w:r w:rsidRPr="00105075">
        <w:rPr>
          <w:rFonts w:ascii="Times New Roman" w:hAnsi="Times New Roman" w:cs="Times New Roman"/>
          <w:sz w:val="24"/>
          <w:szCs w:val="24"/>
        </w:rPr>
        <w:t>La extradición y la cooperación internacional. Analiza la extradición como figura jurídica de cooperación internacional, los retos y tensiones con la soberanía estatal.</w:t>
      </w:r>
    </w:p>
    <w:p w:rsidR="00105075" w:rsidRDefault="00D8105A" w:rsidP="00D8105A">
      <w:pPr>
        <w:jc w:val="both"/>
        <w:rPr>
          <w:rFonts w:ascii="Times New Roman" w:hAnsi="Times New Roman" w:cs="Times New Roman"/>
          <w:sz w:val="24"/>
          <w:szCs w:val="24"/>
        </w:rPr>
      </w:pPr>
      <w:hyperlink r:id="rId15" w:history="1">
        <w:r w:rsidR="00105075" w:rsidRPr="00011E76">
          <w:rPr>
            <w:rStyle w:val="Hipervnculo"/>
            <w:rFonts w:ascii="Times New Roman" w:hAnsi="Times New Roman" w:cs="Times New Roman"/>
            <w:sz w:val="24"/>
            <w:szCs w:val="24"/>
          </w:rPr>
          <w:t>https://revistas.usantotomas.edu.co/index.php/iusta/article/view/4097?utm_</w:t>
        </w:r>
      </w:hyperlink>
    </w:p>
    <w:p w:rsidR="00105075" w:rsidRDefault="00105075" w:rsidP="00D8105A">
      <w:pPr>
        <w:jc w:val="both"/>
        <w:rPr>
          <w:rFonts w:ascii="Times New Roman" w:hAnsi="Times New Roman" w:cs="Times New Roman"/>
          <w:sz w:val="24"/>
          <w:szCs w:val="24"/>
        </w:rPr>
      </w:pPr>
      <w:r w:rsidRPr="00105075">
        <w:rPr>
          <w:rFonts w:ascii="Times New Roman" w:hAnsi="Times New Roman" w:cs="Times New Roman"/>
          <w:i/>
          <w:sz w:val="24"/>
          <w:szCs w:val="24"/>
        </w:rPr>
        <w:t>Wikipedia -</w:t>
      </w:r>
      <w:r w:rsidRPr="00105075">
        <w:rPr>
          <w:rFonts w:ascii="Times New Roman" w:hAnsi="Times New Roman" w:cs="Times New Roman"/>
          <w:sz w:val="24"/>
          <w:szCs w:val="24"/>
        </w:rPr>
        <w:t xml:space="preserve"> datos del ingreso a La Catedral, condiciones, fuga.</w:t>
      </w:r>
    </w:p>
    <w:p w:rsidR="00105075" w:rsidRDefault="00D8105A" w:rsidP="00D8105A">
      <w:pPr>
        <w:jc w:val="both"/>
        <w:rPr>
          <w:rFonts w:ascii="Times New Roman" w:hAnsi="Times New Roman" w:cs="Times New Roman"/>
          <w:sz w:val="24"/>
          <w:szCs w:val="24"/>
        </w:rPr>
      </w:pPr>
      <w:hyperlink r:id="rId16" w:history="1">
        <w:r w:rsidR="00105075" w:rsidRPr="00011E76">
          <w:rPr>
            <w:rStyle w:val="Hipervnculo"/>
            <w:rFonts w:ascii="Times New Roman" w:hAnsi="Times New Roman" w:cs="Times New Roman"/>
            <w:sz w:val="24"/>
            <w:szCs w:val="24"/>
          </w:rPr>
          <w:t>https://es.wikipedia.org/wiki/Pablo_Escobar?utm_</w:t>
        </w:r>
      </w:hyperlink>
    </w:p>
    <w:p w:rsidR="00105075" w:rsidRDefault="00105075" w:rsidP="00D8105A">
      <w:pPr>
        <w:jc w:val="both"/>
        <w:rPr>
          <w:rFonts w:ascii="Times New Roman" w:hAnsi="Times New Roman" w:cs="Times New Roman"/>
          <w:sz w:val="24"/>
          <w:szCs w:val="24"/>
        </w:rPr>
      </w:pPr>
      <w:r w:rsidRPr="00105075">
        <w:rPr>
          <w:rFonts w:ascii="Times New Roman" w:hAnsi="Times New Roman" w:cs="Times New Roman"/>
          <w:sz w:val="24"/>
          <w:szCs w:val="24"/>
        </w:rPr>
        <w:t xml:space="preserve">“La fuga de La Catedral: Cómo escapó Pablo Escobar de la prisión donde asesinaba a sus enemigos” — </w:t>
      </w:r>
      <w:r w:rsidRPr="00105075">
        <w:rPr>
          <w:rFonts w:ascii="Times New Roman" w:hAnsi="Times New Roman" w:cs="Times New Roman"/>
          <w:i/>
          <w:sz w:val="24"/>
          <w:szCs w:val="24"/>
        </w:rPr>
        <w:t>El Comercio</w:t>
      </w:r>
      <w:r w:rsidRPr="00105075">
        <w:rPr>
          <w:rFonts w:ascii="Times New Roman" w:hAnsi="Times New Roman" w:cs="Times New Roman"/>
          <w:sz w:val="24"/>
          <w:szCs w:val="24"/>
        </w:rPr>
        <w:t xml:space="preserve"> — narración del evento de la fuga con fechas, condiciones, implicados.</w:t>
      </w:r>
    </w:p>
    <w:p w:rsidR="00105075" w:rsidRDefault="00D8105A" w:rsidP="00D8105A">
      <w:pPr>
        <w:jc w:val="both"/>
        <w:rPr>
          <w:rFonts w:ascii="Times New Roman" w:hAnsi="Times New Roman" w:cs="Times New Roman"/>
          <w:sz w:val="24"/>
          <w:szCs w:val="24"/>
        </w:rPr>
      </w:pPr>
      <w:hyperlink r:id="rId17" w:history="1">
        <w:r w:rsidR="00105075" w:rsidRPr="00011E76">
          <w:rPr>
            <w:rStyle w:val="Hipervnculo"/>
            <w:rFonts w:ascii="Times New Roman" w:hAnsi="Times New Roman" w:cs="Times New Roman"/>
            <w:sz w:val="24"/>
            <w:szCs w:val="24"/>
          </w:rPr>
          <w:t>https://elcomercio.pe/mundo/latinoamerica/pablo-escobar-como-fue-la-fuga-del-narcotraficante-de-la-carcel-la-catedral-el-22-de-julio-de-1992-hace-30-anos-cartel-de-medellin-colombia-narcotrafico-narracion-historias-ec-noticia/?utm_s</w:t>
        </w:r>
      </w:hyperlink>
    </w:p>
    <w:p w:rsidR="00105075" w:rsidRPr="00105075" w:rsidRDefault="00105075" w:rsidP="00D8105A">
      <w:pPr>
        <w:jc w:val="both"/>
        <w:rPr>
          <w:rFonts w:ascii="Times New Roman" w:hAnsi="Times New Roman" w:cs="Times New Roman"/>
          <w:sz w:val="24"/>
          <w:szCs w:val="24"/>
        </w:rPr>
      </w:pPr>
      <w:bookmarkStart w:id="0" w:name="_GoBack"/>
      <w:bookmarkEnd w:id="0"/>
    </w:p>
    <w:sectPr w:rsidR="00105075" w:rsidRPr="0010507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14872"/>
    <w:multiLevelType w:val="hybridMultilevel"/>
    <w:tmpl w:val="5CE086B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29AB3F94"/>
    <w:multiLevelType w:val="hybridMultilevel"/>
    <w:tmpl w:val="10BA2D08"/>
    <w:lvl w:ilvl="0" w:tplc="5CBE4E10">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nsid w:val="4F8C7E73"/>
    <w:multiLevelType w:val="hybridMultilevel"/>
    <w:tmpl w:val="57B4F190"/>
    <w:lvl w:ilvl="0" w:tplc="FCC6D282">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CF4"/>
    <w:rsid w:val="00105075"/>
    <w:rsid w:val="00184814"/>
    <w:rsid w:val="00211583"/>
    <w:rsid w:val="0037488C"/>
    <w:rsid w:val="00444CF4"/>
    <w:rsid w:val="00875FD6"/>
    <w:rsid w:val="0093087F"/>
    <w:rsid w:val="00AA593B"/>
    <w:rsid w:val="00B01F6F"/>
    <w:rsid w:val="00B06737"/>
    <w:rsid w:val="00CA58B7"/>
    <w:rsid w:val="00CB6CD2"/>
    <w:rsid w:val="00D8105A"/>
    <w:rsid w:val="00DB230E"/>
    <w:rsid w:val="00DB60B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44CF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44CF4"/>
    <w:rPr>
      <w:rFonts w:ascii="Tahoma" w:hAnsi="Tahoma" w:cs="Tahoma"/>
      <w:sz w:val="16"/>
      <w:szCs w:val="16"/>
    </w:rPr>
  </w:style>
  <w:style w:type="paragraph" w:styleId="Prrafodelista">
    <w:name w:val="List Paragraph"/>
    <w:basedOn w:val="Normal"/>
    <w:uiPriority w:val="34"/>
    <w:qFormat/>
    <w:rsid w:val="00444CF4"/>
    <w:pPr>
      <w:ind w:left="720"/>
      <w:contextualSpacing/>
    </w:pPr>
  </w:style>
  <w:style w:type="paragraph" w:styleId="Sinespaciado">
    <w:name w:val="No Spacing"/>
    <w:uiPriority w:val="1"/>
    <w:qFormat/>
    <w:rsid w:val="00CB6CD2"/>
    <w:pPr>
      <w:spacing w:after="0" w:line="240" w:lineRule="auto"/>
    </w:pPr>
  </w:style>
  <w:style w:type="paragraph" w:styleId="Subttulo">
    <w:name w:val="Subtitle"/>
    <w:basedOn w:val="Normal"/>
    <w:next w:val="Normal"/>
    <w:link w:val="SubttuloCar"/>
    <w:uiPriority w:val="11"/>
    <w:qFormat/>
    <w:rsid w:val="00AA593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AA593B"/>
    <w:rPr>
      <w:rFonts w:asciiTheme="majorHAnsi" w:eastAsiaTheme="majorEastAsia" w:hAnsiTheme="majorHAnsi" w:cstheme="majorBidi"/>
      <w:i/>
      <w:iCs/>
      <w:color w:val="4F81BD" w:themeColor="accent1"/>
      <w:spacing w:val="15"/>
      <w:sz w:val="24"/>
      <w:szCs w:val="24"/>
    </w:rPr>
  </w:style>
  <w:style w:type="paragraph" w:styleId="Citadestacada">
    <w:name w:val="Intense Quote"/>
    <w:basedOn w:val="Normal"/>
    <w:next w:val="Normal"/>
    <w:link w:val="CitadestacadaCar"/>
    <w:uiPriority w:val="30"/>
    <w:qFormat/>
    <w:rsid w:val="00AA593B"/>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AA593B"/>
    <w:rPr>
      <w:b/>
      <w:bCs/>
      <w:i/>
      <w:iCs/>
      <w:color w:val="4F81BD" w:themeColor="accent1"/>
    </w:rPr>
  </w:style>
  <w:style w:type="paragraph" w:styleId="Cita">
    <w:name w:val="Quote"/>
    <w:basedOn w:val="Normal"/>
    <w:next w:val="Normal"/>
    <w:link w:val="CitaCar"/>
    <w:uiPriority w:val="29"/>
    <w:qFormat/>
    <w:rsid w:val="00AA593B"/>
    <w:rPr>
      <w:i/>
      <w:iCs/>
      <w:color w:val="000000" w:themeColor="text1"/>
    </w:rPr>
  </w:style>
  <w:style w:type="character" w:customStyle="1" w:styleId="CitaCar">
    <w:name w:val="Cita Car"/>
    <w:basedOn w:val="Fuentedeprrafopredeter"/>
    <w:link w:val="Cita"/>
    <w:uiPriority w:val="29"/>
    <w:rsid w:val="00AA593B"/>
    <w:rPr>
      <w:i/>
      <w:iCs/>
      <w:color w:val="000000" w:themeColor="text1"/>
    </w:rPr>
  </w:style>
  <w:style w:type="character" w:styleId="Hipervnculo">
    <w:name w:val="Hyperlink"/>
    <w:basedOn w:val="Fuentedeprrafopredeter"/>
    <w:uiPriority w:val="99"/>
    <w:unhideWhenUsed/>
    <w:rsid w:val="0010507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44CF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44CF4"/>
    <w:rPr>
      <w:rFonts w:ascii="Tahoma" w:hAnsi="Tahoma" w:cs="Tahoma"/>
      <w:sz w:val="16"/>
      <w:szCs w:val="16"/>
    </w:rPr>
  </w:style>
  <w:style w:type="paragraph" w:styleId="Prrafodelista">
    <w:name w:val="List Paragraph"/>
    <w:basedOn w:val="Normal"/>
    <w:uiPriority w:val="34"/>
    <w:qFormat/>
    <w:rsid w:val="00444CF4"/>
    <w:pPr>
      <w:ind w:left="720"/>
      <w:contextualSpacing/>
    </w:pPr>
  </w:style>
  <w:style w:type="paragraph" w:styleId="Sinespaciado">
    <w:name w:val="No Spacing"/>
    <w:uiPriority w:val="1"/>
    <w:qFormat/>
    <w:rsid w:val="00CB6CD2"/>
    <w:pPr>
      <w:spacing w:after="0" w:line="240" w:lineRule="auto"/>
    </w:pPr>
  </w:style>
  <w:style w:type="paragraph" w:styleId="Subttulo">
    <w:name w:val="Subtitle"/>
    <w:basedOn w:val="Normal"/>
    <w:next w:val="Normal"/>
    <w:link w:val="SubttuloCar"/>
    <w:uiPriority w:val="11"/>
    <w:qFormat/>
    <w:rsid w:val="00AA593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AA593B"/>
    <w:rPr>
      <w:rFonts w:asciiTheme="majorHAnsi" w:eastAsiaTheme="majorEastAsia" w:hAnsiTheme="majorHAnsi" w:cstheme="majorBidi"/>
      <w:i/>
      <w:iCs/>
      <w:color w:val="4F81BD" w:themeColor="accent1"/>
      <w:spacing w:val="15"/>
      <w:sz w:val="24"/>
      <w:szCs w:val="24"/>
    </w:rPr>
  </w:style>
  <w:style w:type="paragraph" w:styleId="Citadestacada">
    <w:name w:val="Intense Quote"/>
    <w:basedOn w:val="Normal"/>
    <w:next w:val="Normal"/>
    <w:link w:val="CitadestacadaCar"/>
    <w:uiPriority w:val="30"/>
    <w:qFormat/>
    <w:rsid w:val="00AA593B"/>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AA593B"/>
    <w:rPr>
      <w:b/>
      <w:bCs/>
      <w:i/>
      <w:iCs/>
      <w:color w:val="4F81BD" w:themeColor="accent1"/>
    </w:rPr>
  </w:style>
  <w:style w:type="paragraph" w:styleId="Cita">
    <w:name w:val="Quote"/>
    <w:basedOn w:val="Normal"/>
    <w:next w:val="Normal"/>
    <w:link w:val="CitaCar"/>
    <w:uiPriority w:val="29"/>
    <w:qFormat/>
    <w:rsid w:val="00AA593B"/>
    <w:rPr>
      <w:i/>
      <w:iCs/>
      <w:color w:val="000000" w:themeColor="text1"/>
    </w:rPr>
  </w:style>
  <w:style w:type="character" w:customStyle="1" w:styleId="CitaCar">
    <w:name w:val="Cita Car"/>
    <w:basedOn w:val="Fuentedeprrafopredeter"/>
    <w:link w:val="Cita"/>
    <w:uiPriority w:val="29"/>
    <w:rsid w:val="00AA593B"/>
    <w:rPr>
      <w:i/>
      <w:iCs/>
      <w:color w:val="000000" w:themeColor="text1"/>
    </w:rPr>
  </w:style>
  <w:style w:type="character" w:styleId="Hipervnculo">
    <w:name w:val="Hyperlink"/>
    <w:basedOn w:val="Fuentedeprrafopredeter"/>
    <w:uiPriority w:val="99"/>
    <w:unhideWhenUsed/>
    <w:rsid w:val="001050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tiempo.com/archivo/documento/mam-597829" TargetMode="External"/><Relationship Id="rId13" Type="http://schemas.openxmlformats.org/officeDocument/2006/relationships/hyperlink" Target="https://www.agenciapi.co/noticia/politica/quien-es-alvaro-leyva-duran-el-proximo-ministro-de-relaciones-exteriores?utm_"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https://www.eltiempo.com/politica/gobierno/canciller-de-petro-quien-es-alvaro-leyva-duran-682875?utm_s" TargetMode="External"/><Relationship Id="rId17" Type="http://schemas.openxmlformats.org/officeDocument/2006/relationships/hyperlink" Target="https://elcomercio.pe/mundo/latinoamerica/pablo-escobar-como-fue-la-fuga-del-narcotraficante-de-la-carcel-la-catedral-el-22-de-julio-de-1992-hace-30-anos-cartel-de-medellin-colombia-narcotrafico-narracion-historias-ec-noticia/?utm_s" TargetMode="External"/><Relationship Id="rId2" Type="http://schemas.openxmlformats.org/officeDocument/2006/relationships/styles" Target="styles.xml"/><Relationship Id="rId16" Type="http://schemas.openxmlformats.org/officeDocument/2006/relationships/hyperlink" Target="https://es.wikipedia.org/wiki/Pablo_Escobar?utm_"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es.wikipedia.org/wiki/%C3%81lvaro_Leyva" TargetMode="External"/><Relationship Id="rId5" Type="http://schemas.openxmlformats.org/officeDocument/2006/relationships/webSettings" Target="webSettings.xml"/><Relationship Id="rId15" Type="http://schemas.openxmlformats.org/officeDocument/2006/relationships/hyperlink" Target="https://revistas.usantotomas.edu.co/index.php/iusta/article/view/4097?utm_" TargetMode="External"/><Relationship Id="rId10" Type="http://schemas.openxmlformats.org/officeDocument/2006/relationships/hyperlink" Target="https://www.elespectador.com/colombia-20/jep-y-desaparecidos/las-obsesiones-de-la-extradicion-1979-2019-cuatro-decadas-de-pulso-politico-y-juridico-article/?utm_sourc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evistas.usantotomas.edu.co/index.php/iusta/article/view/4097?utm_" TargetMode="External"/><Relationship Id="rId14" Type="http://schemas.openxmlformats.org/officeDocument/2006/relationships/hyperlink" Target="https://www.camara.gov.co/sites/default/files/2017-11/067%20EXTRADICION%20DE%20COLOMBIA%20CON%20EUA.pdf?utm_"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8</Pages>
  <Words>2527</Words>
  <Characters>13899</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16394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 MUÑOZ</dc:creator>
  <cp:lastModifiedBy>TATIANA MUÑOZ</cp:lastModifiedBy>
  <cp:revision>2</cp:revision>
  <cp:lastPrinted>2025-10-12T20:36:00Z</cp:lastPrinted>
  <dcterms:created xsi:type="dcterms:W3CDTF">2025-10-12T18:30:00Z</dcterms:created>
  <dcterms:modified xsi:type="dcterms:W3CDTF">2025-10-12T23:15:00Z</dcterms:modified>
</cp:coreProperties>
</file>